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thickThinSmallGap" w:sz="24" w:space="0" w:color="7F7F7F"/>
          <w:bottom w:val="thickThinSmallGap" w:sz="24" w:space="0" w:color="7F7F7F"/>
          <w:insideH w:val="thickThinSmallGap" w:sz="24" w:space="0" w:color="7F7F7F"/>
          <w:insideV w:val="thickThinSmallGap" w:sz="24" w:space="0" w:color="7F7F7F"/>
        </w:tblBorders>
        <w:tblCellMar>
          <w:left w:w="70" w:type="dxa"/>
          <w:right w:w="70" w:type="dxa"/>
        </w:tblCellMar>
        <w:tblLook w:val="0000" w:firstRow="0" w:lastRow="0" w:firstColumn="0" w:lastColumn="0" w:noHBand="0" w:noVBand="0"/>
      </w:tblPr>
      <w:tblGrid>
        <w:gridCol w:w="2635"/>
        <w:gridCol w:w="2670"/>
        <w:gridCol w:w="2543"/>
        <w:gridCol w:w="1686"/>
        <w:gridCol w:w="104"/>
      </w:tblGrid>
      <w:tr w:rsidR="00630E98" w:rsidRPr="00EC4768" w14:paraId="1AA7CC8A" w14:textId="77777777" w:rsidTr="00FB5E19">
        <w:trPr>
          <w:trHeight w:val="283"/>
        </w:trPr>
        <w:tc>
          <w:tcPr>
            <w:tcW w:w="9638" w:type="dxa"/>
            <w:gridSpan w:val="5"/>
            <w:tcBorders>
              <w:bottom w:val="single" w:sz="4" w:space="0" w:color="7F7F7F"/>
            </w:tcBorders>
          </w:tcPr>
          <w:p w14:paraId="262954D2" w14:textId="76953923" w:rsidR="00630E98" w:rsidRPr="00483A51" w:rsidRDefault="00630E98" w:rsidP="00A833AC">
            <w:pPr>
              <w:spacing w:after="0" w:line="240" w:lineRule="auto"/>
              <w:jc w:val="both"/>
              <w:rPr>
                <w:sz w:val="20"/>
                <w:szCs w:val="20"/>
              </w:rPr>
            </w:pPr>
            <w:r w:rsidRPr="00483A51">
              <w:rPr>
                <w:sz w:val="20"/>
                <w:szCs w:val="20"/>
              </w:rPr>
              <w:t xml:space="preserve">ANNO ACCADEMICO: </w:t>
            </w:r>
            <w:r w:rsidR="00A833AC">
              <w:rPr>
                <w:rFonts w:asciiTheme="minorHAnsi" w:hAnsiTheme="minorHAnsi"/>
                <w:b/>
                <w:sz w:val="20"/>
                <w:szCs w:val="20"/>
              </w:rPr>
              <w:t>2017-2018</w:t>
            </w:r>
          </w:p>
        </w:tc>
      </w:tr>
      <w:tr w:rsidR="001A49D0" w:rsidRPr="00EC4768" w14:paraId="3D907292" w14:textId="77777777" w:rsidTr="00FB5E19">
        <w:trPr>
          <w:trHeight w:val="283"/>
        </w:trPr>
        <w:tc>
          <w:tcPr>
            <w:tcW w:w="9638" w:type="dxa"/>
            <w:gridSpan w:val="5"/>
            <w:tcBorders>
              <w:bottom w:val="single" w:sz="4" w:space="0" w:color="7F7F7F"/>
            </w:tcBorders>
          </w:tcPr>
          <w:p w14:paraId="6F6CD767" w14:textId="28CE0A0F" w:rsidR="00FB5E19" w:rsidRPr="00483A51" w:rsidRDefault="001A49D0" w:rsidP="001115BB">
            <w:pPr>
              <w:spacing w:after="0" w:line="240" w:lineRule="auto"/>
              <w:jc w:val="both"/>
              <w:rPr>
                <w:sz w:val="20"/>
                <w:szCs w:val="20"/>
              </w:rPr>
            </w:pPr>
            <w:r w:rsidRPr="00483A51">
              <w:rPr>
                <w:sz w:val="20"/>
                <w:szCs w:val="20"/>
              </w:rPr>
              <w:t>INSEGNAMENTO</w:t>
            </w:r>
            <w:r w:rsidR="00EA5892" w:rsidRPr="00483A51">
              <w:rPr>
                <w:sz w:val="20"/>
                <w:szCs w:val="20"/>
              </w:rPr>
              <w:t>/MODULO</w:t>
            </w:r>
            <w:r w:rsidR="00B7724A" w:rsidRPr="00483A51">
              <w:rPr>
                <w:sz w:val="20"/>
                <w:szCs w:val="20"/>
              </w:rPr>
              <w:t>:</w:t>
            </w:r>
            <w:r w:rsidR="0024228A" w:rsidRPr="00483A51">
              <w:rPr>
                <w:sz w:val="20"/>
                <w:szCs w:val="20"/>
              </w:rPr>
              <w:t xml:space="preserve">  </w:t>
            </w:r>
            <w:r w:rsidR="0031229D" w:rsidRPr="00483A51">
              <w:rPr>
                <w:sz w:val="20"/>
                <w:szCs w:val="20"/>
              </w:rPr>
              <w:t xml:space="preserve"> </w:t>
            </w:r>
            <w:r w:rsidR="00546A94" w:rsidRPr="0042588D">
              <w:rPr>
                <w:rFonts w:ascii="Arial" w:hAnsi="Arial" w:cs="Arial"/>
                <w:b/>
                <w:caps/>
                <w:sz w:val="20"/>
                <w:lang w:eastAsia="it-IT"/>
              </w:rPr>
              <w:t xml:space="preserve"> </w:t>
            </w:r>
            <w:r w:rsidR="0042588D" w:rsidRPr="0042588D">
              <w:rPr>
                <w:rFonts w:ascii="Arial" w:hAnsi="Arial" w:cs="Arial"/>
                <w:b/>
                <w:caps/>
                <w:sz w:val="20"/>
                <w:lang w:eastAsia="it-IT"/>
              </w:rPr>
              <w:t>IGIENE</w:t>
            </w:r>
            <w:r w:rsidR="00F37779" w:rsidRPr="0042588D">
              <w:rPr>
                <w:rFonts w:ascii="Arial" w:hAnsi="Arial" w:cs="Arial"/>
                <w:b/>
                <w:caps/>
                <w:sz w:val="20"/>
                <w:lang w:eastAsia="it-IT"/>
              </w:rPr>
              <w:t xml:space="preserve"> </w:t>
            </w:r>
          </w:p>
        </w:tc>
      </w:tr>
      <w:tr w:rsidR="00721A93" w:rsidRPr="00EC4768" w14:paraId="2404BF8E" w14:textId="77777777" w:rsidTr="004C5903">
        <w:trPr>
          <w:trHeight w:val="250"/>
        </w:trPr>
        <w:tc>
          <w:tcPr>
            <w:tcW w:w="9638" w:type="dxa"/>
            <w:gridSpan w:val="5"/>
            <w:tcBorders>
              <w:top w:val="single" w:sz="4" w:space="0" w:color="7F7F7F"/>
              <w:bottom w:val="single" w:sz="4" w:space="0" w:color="7F7F7F"/>
            </w:tcBorders>
          </w:tcPr>
          <w:p w14:paraId="69881118" w14:textId="279ECB57" w:rsidR="00630E98" w:rsidRPr="00483A51" w:rsidRDefault="00721A93" w:rsidP="00E86FFC">
            <w:pPr>
              <w:spacing w:after="0" w:line="240" w:lineRule="auto"/>
              <w:jc w:val="both"/>
              <w:rPr>
                <w:sz w:val="20"/>
                <w:szCs w:val="20"/>
              </w:rPr>
            </w:pPr>
            <w:r w:rsidRPr="00483A51">
              <w:rPr>
                <w:sz w:val="20"/>
                <w:szCs w:val="20"/>
              </w:rPr>
              <w:t xml:space="preserve">TIPOLOGIA DI ATTIVITÀ FORMATIVA: </w:t>
            </w:r>
            <w:r w:rsidR="00E86FFC" w:rsidRPr="00E86FFC">
              <w:rPr>
                <w:b/>
                <w:sz w:val="20"/>
                <w:szCs w:val="20"/>
              </w:rPr>
              <w:t>A scelta</w:t>
            </w:r>
          </w:p>
        </w:tc>
      </w:tr>
      <w:tr w:rsidR="00880D12" w:rsidRPr="00EC4768" w14:paraId="4D660677" w14:textId="77777777" w:rsidTr="00FB5E19">
        <w:trPr>
          <w:trHeight w:val="283"/>
        </w:trPr>
        <w:tc>
          <w:tcPr>
            <w:tcW w:w="9638" w:type="dxa"/>
            <w:gridSpan w:val="5"/>
            <w:tcBorders>
              <w:top w:val="single" w:sz="4" w:space="0" w:color="7F7F7F"/>
              <w:bottom w:val="single" w:sz="4" w:space="0" w:color="7F7F7F"/>
            </w:tcBorders>
          </w:tcPr>
          <w:p w14:paraId="65356B66" w14:textId="05CD7A60" w:rsidR="00880D12" w:rsidRPr="00483A51" w:rsidRDefault="00880D12" w:rsidP="0042588D">
            <w:pPr>
              <w:spacing w:after="0" w:line="240" w:lineRule="auto"/>
              <w:jc w:val="both"/>
              <w:rPr>
                <w:sz w:val="20"/>
                <w:szCs w:val="20"/>
              </w:rPr>
            </w:pPr>
            <w:r w:rsidRPr="00483A51">
              <w:rPr>
                <w:sz w:val="20"/>
                <w:szCs w:val="20"/>
              </w:rPr>
              <w:t xml:space="preserve">DOCENTE: </w:t>
            </w:r>
            <w:r w:rsidR="004C5903" w:rsidRPr="00C56C18">
              <w:rPr>
                <w:b/>
                <w:sz w:val="20"/>
                <w:szCs w:val="20"/>
              </w:rPr>
              <w:t xml:space="preserve">Prof. </w:t>
            </w:r>
            <w:r w:rsidR="0042588D">
              <w:rPr>
                <w:b/>
                <w:sz w:val="20"/>
                <w:szCs w:val="20"/>
              </w:rPr>
              <w:t>Antonio Romaniello</w:t>
            </w:r>
          </w:p>
        </w:tc>
      </w:tr>
      <w:tr w:rsidR="00624C17" w:rsidRPr="00EC4768" w14:paraId="027C28C2" w14:textId="77777777" w:rsidTr="00FB5E19">
        <w:trPr>
          <w:trHeight w:val="283"/>
        </w:trPr>
        <w:tc>
          <w:tcPr>
            <w:tcW w:w="4963" w:type="dxa"/>
            <w:gridSpan w:val="2"/>
            <w:tcBorders>
              <w:top w:val="single" w:sz="4" w:space="0" w:color="7F7F7F"/>
              <w:bottom w:val="single" w:sz="4" w:space="0" w:color="7F7F7F"/>
              <w:right w:val="single" w:sz="4" w:space="0" w:color="auto"/>
            </w:tcBorders>
          </w:tcPr>
          <w:p w14:paraId="1D0D7F8C" w14:textId="4F713734" w:rsidR="002162F4" w:rsidRPr="00483A51" w:rsidRDefault="002162F4" w:rsidP="0042588D">
            <w:pPr>
              <w:spacing w:after="0" w:line="240" w:lineRule="auto"/>
              <w:jc w:val="both"/>
              <w:rPr>
                <w:sz w:val="20"/>
                <w:szCs w:val="20"/>
              </w:rPr>
            </w:pPr>
            <w:r w:rsidRPr="00483A51">
              <w:rPr>
                <w:sz w:val="20"/>
                <w:szCs w:val="20"/>
              </w:rPr>
              <w:t xml:space="preserve">e-mail: </w:t>
            </w:r>
            <w:r w:rsidR="004C5903" w:rsidRPr="00483A51">
              <w:rPr>
                <w:sz w:val="20"/>
                <w:szCs w:val="20"/>
              </w:rPr>
              <w:t xml:space="preserve"> </w:t>
            </w:r>
            <w:r w:rsidR="006758E2" w:rsidRPr="00483A51">
              <w:rPr>
                <w:sz w:val="20"/>
                <w:szCs w:val="20"/>
              </w:rPr>
              <w:t xml:space="preserve"> </w:t>
            </w:r>
            <w:r w:rsidR="0042588D">
              <w:rPr>
                <w:sz w:val="20"/>
                <w:szCs w:val="20"/>
              </w:rPr>
              <w:t>anto.romaniello</w:t>
            </w:r>
            <w:r w:rsidR="0024228A" w:rsidRPr="00C56C18">
              <w:rPr>
                <w:b/>
                <w:sz w:val="20"/>
                <w:szCs w:val="20"/>
              </w:rPr>
              <w:t>@</w:t>
            </w:r>
            <w:r w:rsidR="0042588D">
              <w:rPr>
                <w:b/>
                <w:sz w:val="20"/>
                <w:szCs w:val="20"/>
              </w:rPr>
              <w:t>tiscali</w:t>
            </w:r>
            <w:r w:rsidR="00E86FFC">
              <w:rPr>
                <w:b/>
                <w:sz w:val="20"/>
                <w:szCs w:val="20"/>
              </w:rPr>
              <w:t>.</w:t>
            </w:r>
            <w:r w:rsidR="0024228A" w:rsidRPr="00C56C18">
              <w:rPr>
                <w:b/>
                <w:sz w:val="20"/>
                <w:szCs w:val="20"/>
              </w:rPr>
              <w:t>it</w:t>
            </w:r>
            <w:r w:rsidR="0024228A" w:rsidRPr="00483A51">
              <w:rPr>
                <w:sz w:val="20"/>
                <w:szCs w:val="20"/>
              </w:rPr>
              <w:t xml:space="preserve"> </w:t>
            </w:r>
          </w:p>
        </w:tc>
        <w:tc>
          <w:tcPr>
            <w:tcW w:w="4675" w:type="dxa"/>
            <w:gridSpan w:val="3"/>
            <w:tcBorders>
              <w:top w:val="single" w:sz="4" w:space="0" w:color="7F7F7F"/>
              <w:left w:val="single" w:sz="4" w:space="0" w:color="auto"/>
              <w:bottom w:val="single" w:sz="4" w:space="0" w:color="7F7F7F"/>
            </w:tcBorders>
          </w:tcPr>
          <w:p w14:paraId="29E2F275" w14:textId="77777777" w:rsidR="002162F4" w:rsidRPr="00483A51" w:rsidRDefault="002162F4" w:rsidP="00483A51">
            <w:pPr>
              <w:spacing w:after="0" w:line="240" w:lineRule="auto"/>
              <w:jc w:val="both"/>
              <w:rPr>
                <w:sz w:val="20"/>
                <w:szCs w:val="20"/>
              </w:rPr>
            </w:pPr>
            <w:r w:rsidRPr="00483A51">
              <w:rPr>
                <w:sz w:val="20"/>
                <w:szCs w:val="20"/>
              </w:rPr>
              <w:t xml:space="preserve">sito web: </w:t>
            </w:r>
          </w:p>
        </w:tc>
      </w:tr>
      <w:tr w:rsidR="00624C17" w:rsidRPr="00EC4768" w14:paraId="1F944972" w14:textId="77777777" w:rsidTr="00FB5E19">
        <w:trPr>
          <w:trHeight w:val="283"/>
        </w:trPr>
        <w:tc>
          <w:tcPr>
            <w:tcW w:w="4963" w:type="dxa"/>
            <w:gridSpan w:val="2"/>
            <w:tcBorders>
              <w:top w:val="single" w:sz="4" w:space="0" w:color="7F7F7F"/>
              <w:bottom w:val="single" w:sz="4" w:space="0" w:color="7F7F7F"/>
              <w:right w:val="single" w:sz="4" w:space="0" w:color="auto"/>
            </w:tcBorders>
          </w:tcPr>
          <w:p w14:paraId="5E12D7F9" w14:textId="5E850E2E" w:rsidR="00DC5BDD" w:rsidRPr="00483A51" w:rsidRDefault="002162F4" w:rsidP="0015578B">
            <w:pPr>
              <w:spacing w:after="0" w:line="240" w:lineRule="auto"/>
              <w:jc w:val="both"/>
              <w:rPr>
                <w:sz w:val="20"/>
                <w:szCs w:val="20"/>
              </w:rPr>
            </w:pPr>
            <w:r w:rsidRPr="00483A51">
              <w:rPr>
                <w:sz w:val="20"/>
                <w:szCs w:val="20"/>
              </w:rPr>
              <w:t>telefono</w:t>
            </w:r>
            <w:r w:rsidR="00DC5BDD" w:rsidRPr="00483A51">
              <w:rPr>
                <w:sz w:val="20"/>
                <w:szCs w:val="20"/>
              </w:rPr>
              <w:t>:</w:t>
            </w:r>
            <w:r w:rsidR="008F1DED">
              <w:rPr>
                <w:sz w:val="20"/>
                <w:szCs w:val="20"/>
              </w:rPr>
              <w:t>3687837501</w:t>
            </w:r>
            <w:r w:rsidR="00DC5BDD" w:rsidRPr="00483A51">
              <w:rPr>
                <w:sz w:val="20"/>
                <w:szCs w:val="20"/>
              </w:rPr>
              <w:t xml:space="preserve"> </w:t>
            </w:r>
          </w:p>
        </w:tc>
        <w:tc>
          <w:tcPr>
            <w:tcW w:w="4675" w:type="dxa"/>
            <w:gridSpan w:val="3"/>
            <w:tcBorders>
              <w:top w:val="single" w:sz="4" w:space="0" w:color="7F7F7F"/>
              <w:left w:val="single" w:sz="4" w:space="0" w:color="auto"/>
              <w:bottom w:val="single" w:sz="4" w:space="0" w:color="7F7F7F"/>
            </w:tcBorders>
          </w:tcPr>
          <w:p w14:paraId="13F45602" w14:textId="25D3E449" w:rsidR="00DC5BDD" w:rsidRPr="00483A51" w:rsidRDefault="004C5903" w:rsidP="0015578B">
            <w:pPr>
              <w:spacing w:after="0" w:line="240" w:lineRule="auto"/>
              <w:jc w:val="both"/>
              <w:rPr>
                <w:sz w:val="20"/>
                <w:szCs w:val="20"/>
              </w:rPr>
            </w:pPr>
            <w:proofErr w:type="spellStart"/>
            <w:r w:rsidRPr="00483A51">
              <w:rPr>
                <w:sz w:val="20"/>
                <w:szCs w:val="20"/>
              </w:rPr>
              <w:t>cell</w:t>
            </w:r>
            <w:proofErr w:type="spellEnd"/>
            <w:r w:rsidRPr="00483A51">
              <w:rPr>
                <w:sz w:val="20"/>
                <w:szCs w:val="20"/>
              </w:rPr>
              <w:t>. di servizio</w:t>
            </w:r>
            <w:r w:rsidR="00DC5BDD" w:rsidRPr="00483A51">
              <w:rPr>
                <w:sz w:val="20"/>
                <w:szCs w:val="20"/>
              </w:rPr>
              <w:t>:</w:t>
            </w:r>
            <w:r w:rsidRPr="00483A51">
              <w:rPr>
                <w:sz w:val="20"/>
                <w:szCs w:val="20"/>
              </w:rPr>
              <w:t xml:space="preserve"> </w:t>
            </w:r>
            <w:r w:rsidR="00283E00" w:rsidRPr="00483A51">
              <w:rPr>
                <w:sz w:val="20"/>
                <w:szCs w:val="20"/>
              </w:rPr>
              <w:t xml:space="preserve"> </w:t>
            </w:r>
            <w:r w:rsidR="00546A94">
              <w:rPr>
                <w:rFonts w:ascii="Verdana" w:hAnsi="Verdana"/>
                <w:sz w:val="17"/>
                <w:szCs w:val="17"/>
              </w:rPr>
              <w:t xml:space="preserve"> </w:t>
            </w:r>
          </w:p>
        </w:tc>
      </w:tr>
      <w:tr w:rsidR="00F069C4" w:rsidRPr="00EC4768" w14:paraId="1D33D34E" w14:textId="77777777" w:rsidTr="00FB5E19">
        <w:trPr>
          <w:trHeight w:val="283"/>
        </w:trPr>
        <w:tc>
          <w:tcPr>
            <w:tcW w:w="9638" w:type="dxa"/>
            <w:gridSpan w:val="5"/>
            <w:tcBorders>
              <w:top w:val="single" w:sz="4" w:space="0" w:color="7F7F7F"/>
              <w:bottom w:val="thinThickThinSmallGap" w:sz="24" w:space="0" w:color="7F7F7F"/>
            </w:tcBorders>
          </w:tcPr>
          <w:p w14:paraId="16D24F2B" w14:textId="2303F0D7" w:rsidR="00F069C4" w:rsidRPr="00483A51" w:rsidRDefault="00F069C4" w:rsidP="00483A51">
            <w:pPr>
              <w:spacing w:after="0" w:line="240" w:lineRule="auto"/>
              <w:jc w:val="both"/>
              <w:rPr>
                <w:sz w:val="20"/>
                <w:szCs w:val="20"/>
              </w:rPr>
            </w:pPr>
            <w:r w:rsidRPr="00483A51">
              <w:rPr>
                <w:sz w:val="20"/>
                <w:szCs w:val="20"/>
              </w:rPr>
              <w:t>Lingua di insegnamento:</w:t>
            </w:r>
            <w:r w:rsidR="00283E00" w:rsidRPr="00483A51">
              <w:rPr>
                <w:sz w:val="20"/>
                <w:szCs w:val="20"/>
              </w:rPr>
              <w:t xml:space="preserve"> </w:t>
            </w:r>
            <w:r w:rsidR="00FD4DEC" w:rsidRPr="00483A51">
              <w:rPr>
                <w:sz w:val="20"/>
                <w:szCs w:val="20"/>
              </w:rPr>
              <w:t xml:space="preserve"> </w:t>
            </w:r>
            <w:r w:rsidR="00FD4DEC" w:rsidRPr="00C56C18">
              <w:rPr>
                <w:b/>
                <w:sz w:val="20"/>
                <w:szCs w:val="20"/>
              </w:rPr>
              <w:t>ITALIANO</w:t>
            </w:r>
          </w:p>
        </w:tc>
      </w:tr>
      <w:tr w:rsidR="00483A51" w:rsidRPr="00483A51" w14:paraId="08756362" w14:textId="77777777" w:rsidTr="00D8070B">
        <w:trPr>
          <w:gridAfter w:val="1"/>
          <w:wAfter w:w="187" w:type="dxa"/>
          <w:trHeight w:val="283"/>
        </w:trPr>
        <w:tc>
          <w:tcPr>
            <w:tcW w:w="2411" w:type="dxa"/>
            <w:tcBorders>
              <w:top w:val="single" w:sz="4" w:space="0" w:color="7F7F7F"/>
              <w:bottom w:val="thinThickThinSmallGap" w:sz="24" w:space="0" w:color="7F7F7F"/>
              <w:right w:val="single" w:sz="4" w:space="0" w:color="7F7F7F"/>
            </w:tcBorders>
          </w:tcPr>
          <w:p w14:paraId="52A33867" w14:textId="486F4EB4" w:rsidR="00FD4DEC" w:rsidRPr="00C56C18" w:rsidRDefault="00624C17" w:rsidP="00D8070B">
            <w:pPr>
              <w:spacing w:after="0" w:line="240" w:lineRule="auto"/>
              <w:jc w:val="both"/>
              <w:rPr>
                <w:b/>
                <w:sz w:val="20"/>
                <w:szCs w:val="20"/>
              </w:rPr>
            </w:pPr>
            <w:r w:rsidRPr="00483A51">
              <w:rPr>
                <w:sz w:val="20"/>
                <w:szCs w:val="20"/>
              </w:rPr>
              <w:t xml:space="preserve">n. CFU: </w:t>
            </w:r>
            <w:r w:rsidR="001115BB">
              <w:rPr>
                <w:sz w:val="20"/>
                <w:szCs w:val="20"/>
              </w:rPr>
              <w:t>6</w:t>
            </w:r>
          </w:p>
          <w:p w14:paraId="683E1107" w14:textId="7D0B80B6" w:rsidR="00624C17" w:rsidRPr="00483A51" w:rsidRDefault="00FD4DEC" w:rsidP="001115BB">
            <w:pPr>
              <w:spacing w:after="0" w:line="240" w:lineRule="auto"/>
              <w:jc w:val="both"/>
              <w:rPr>
                <w:sz w:val="20"/>
                <w:szCs w:val="20"/>
              </w:rPr>
            </w:pPr>
            <w:r w:rsidRPr="00483A51">
              <w:rPr>
                <w:sz w:val="20"/>
                <w:szCs w:val="20"/>
              </w:rPr>
              <w:t>(</w:t>
            </w:r>
            <w:r w:rsidR="001115BB">
              <w:rPr>
                <w:sz w:val="20"/>
                <w:szCs w:val="20"/>
              </w:rPr>
              <w:t>6</w:t>
            </w:r>
            <w:r w:rsidRPr="00483A51">
              <w:rPr>
                <w:sz w:val="20"/>
                <w:szCs w:val="20"/>
              </w:rPr>
              <w:t xml:space="preserve"> di lezione e </w:t>
            </w:r>
            <w:r w:rsidR="00E86FFC">
              <w:rPr>
                <w:sz w:val="20"/>
                <w:szCs w:val="20"/>
              </w:rPr>
              <w:t>0</w:t>
            </w:r>
            <w:r w:rsidRPr="00483A51">
              <w:rPr>
                <w:sz w:val="20"/>
                <w:szCs w:val="20"/>
              </w:rPr>
              <w:t xml:space="preserve"> di esercitazioni/laboratorio)</w:t>
            </w:r>
          </w:p>
        </w:tc>
        <w:tc>
          <w:tcPr>
            <w:tcW w:w="2552" w:type="dxa"/>
            <w:tcBorders>
              <w:top w:val="single" w:sz="4" w:space="0" w:color="7F7F7F"/>
              <w:left w:val="single" w:sz="4" w:space="0" w:color="7F7F7F"/>
              <w:bottom w:val="thinThickThinSmallGap" w:sz="24" w:space="0" w:color="7F7F7F"/>
              <w:right w:val="single" w:sz="4" w:space="0" w:color="7F7F7F"/>
            </w:tcBorders>
          </w:tcPr>
          <w:p w14:paraId="520B4EA3" w14:textId="48B56523" w:rsidR="00FD4DEC" w:rsidRPr="00483A51" w:rsidRDefault="00624C17" w:rsidP="00D8070B">
            <w:pPr>
              <w:spacing w:after="0" w:line="240" w:lineRule="auto"/>
              <w:jc w:val="both"/>
              <w:rPr>
                <w:sz w:val="20"/>
                <w:szCs w:val="20"/>
              </w:rPr>
            </w:pPr>
            <w:r w:rsidRPr="00483A51">
              <w:rPr>
                <w:sz w:val="20"/>
                <w:szCs w:val="20"/>
              </w:rPr>
              <w:t xml:space="preserve">n.  ore: </w:t>
            </w:r>
            <w:r w:rsidR="001115BB">
              <w:rPr>
                <w:sz w:val="20"/>
                <w:szCs w:val="20"/>
              </w:rPr>
              <w:t>58</w:t>
            </w:r>
            <w:r w:rsidR="00FD4DEC" w:rsidRPr="00E86FFC">
              <w:rPr>
                <w:b/>
                <w:sz w:val="20"/>
                <w:szCs w:val="20"/>
              </w:rPr>
              <w:t xml:space="preserve"> </w:t>
            </w:r>
          </w:p>
          <w:p w14:paraId="48A13A24" w14:textId="472F4B61" w:rsidR="00624C17" w:rsidRPr="00483A51" w:rsidRDefault="00FD4DEC" w:rsidP="00D8070B">
            <w:pPr>
              <w:spacing w:after="0" w:line="240" w:lineRule="auto"/>
              <w:jc w:val="both"/>
              <w:rPr>
                <w:sz w:val="20"/>
                <w:szCs w:val="20"/>
              </w:rPr>
            </w:pPr>
            <w:r w:rsidRPr="00483A51">
              <w:rPr>
                <w:sz w:val="20"/>
                <w:szCs w:val="20"/>
              </w:rPr>
              <w:t>(</w:t>
            </w:r>
            <w:r w:rsidR="001115BB">
              <w:rPr>
                <w:sz w:val="20"/>
                <w:szCs w:val="20"/>
              </w:rPr>
              <w:t>58</w:t>
            </w:r>
            <w:r w:rsidRPr="00483A51">
              <w:rPr>
                <w:b/>
                <w:sz w:val="20"/>
                <w:szCs w:val="20"/>
              </w:rPr>
              <w:t xml:space="preserve"> </w:t>
            </w:r>
            <w:r w:rsidRPr="00483A51">
              <w:rPr>
                <w:sz w:val="20"/>
                <w:szCs w:val="20"/>
              </w:rPr>
              <w:t xml:space="preserve">di lezione e </w:t>
            </w:r>
            <w:r w:rsidR="00E86FFC">
              <w:rPr>
                <w:sz w:val="20"/>
                <w:szCs w:val="20"/>
              </w:rPr>
              <w:t>0</w:t>
            </w:r>
            <w:r w:rsidRPr="00483A51">
              <w:rPr>
                <w:sz w:val="20"/>
                <w:szCs w:val="20"/>
              </w:rPr>
              <w:t xml:space="preserve"> di esercitazione/laboratorio)</w:t>
            </w:r>
          </w:p>
          <w:p w14:paraId="5E8AEF1C" w14:textId="77777777" w:rsidR="00FD4DEC" w:rsidRPr="00483A51" w:rsidRDefault="00FD4DEC" w:rsidP="00FD4DEC">
            <w:pPr>
              <w:spacing w:after="0" w:line="240" w:lineRule="auto"/>
              <w:jc w:val="both"/>
              <w:rPr>
                <w:sz w:val="20"/>
                <w:szCs w:val="20"/>
              </w:rPr>
            </w:pPr>
          </w:p>
        </w:tc>
        <w:tc>
          <w:tcPr>
            <w:tcW w:w="2693" w:type="dxa"/>
            <w:tcBorders>
              <w:top w:val="single" w:sz="4" w:space="0" w:color="7F7F7F"/>
              <w:left w:val="single" w:sz="4" w:space="0" w:color="808080"/>
              <w:bottom w:val="thinThickThinSmallGap" w:sz="24" w:space="0" w:color="7F7F7F"/>
              <w:right w:val="single" w:sz="4" w:space="0" w:color="808080"/>
            </w:tcBorders>
          </w:tcPr>
          <w:p w14:paraId="77666E00" w14:textId="5238D6CB" w:rsidR="00624C17" w:rsidRPr="00483A51" w:rsidRDefault="00624C17" w:rsidP="00D8070B">
            <w:pPr>
              <w:spacing w:after="0" w:line="240" w:lineRule="auto"/>
              <w:jc w:val="both"/>
              <w:rPr>
                <w:sz w:val="20"/>
                <w:szCs w:val="20"/>
              </w:rPr>
            </w:pPr>
            <w:proofErr w:type="gramStart"/>
            <w:r w:rsidRPr="00483A51">
              <w:rPr>
                <w:sz w:val="20"/>
                <w:szCs w:val="20"/>
              </w:rPr>
              <w:t xml:space="preserve">Sede: </w:t>
            </w:r>
            <w:r w:rsidR="00FD4DEC" w:rsidRPr="00483A51">
              <w:rPr>
                <w:rFonts w:asciiTheme="minorHAnsi" w:hAnsiTheme="minorHAnsi"/>
                <w:b/>
                <w:sz w:val="20"/>
                <w:szCs w:val="20"/>
              </w:rPr>
              <w:t xml:space="preserve"> Potenza</w:t>
            </w:r>
            <w:proofErr w:type="gramEnd"/>
          </w:p>
          <w:p w14:paraId="59A16E2C" w14:textId="65D2D50B" w:rsidR="00624C17" w:rsidRPr="00483A51" w:rsidRDefault="00624C17" w:rsidP="00D8070B">
            <w:pPr>
              <w:spacing w:after="0" w:line="240" w:lineRule="auto"/>
              <w:jc w:val="both"/>
              <w:rPr>
                <w:b/>
                <w:sz w:val="20"/>
                <w:szCs w:val="20"/>
              </w:rPr>
            </w:pPr>
            <w:r w:rsidRPr="00483A51">
              <w:rPr>
                <w:sz w:val="20"/>
                <w:szCs w:val="20"/>
              </w:rPr>
              <w:t>Dipartimento/Scuola:</w:t>
            </w:r>
            <w:r w:rsidR="00FD4DEC" w:rsidRPr="00483A51">
              <w:rPr>
                <w:sz w:val="20"/>
                <w:szCs w:val="20"/>
              </w:rPr>
              <w:t xml:space="preserve"> </w:t>
            </w:r>
            <w:r w:rsidR="00FD4DEC" w:rsidRPr="00483A51">
              <w:rPr>
                <w:b/>
                <w:sz w:val="20"/>
                <w:szCs w:val="20"/>
              </w:rPr>
              <w:t>Dipartimento di Scienze</w:t>
            </w:r>
            <w:r w:rsidR="001115BB">
              <w:rPr>
                <w:b/>
                <w:sz w:val="20"/>
                <w:szCs w:val="20"/>
              </w:rPr>
              <w:t xml:space="preserve"> Agrarie, Forestali, Alimentari ed Ambientali </w:t>
            </w:r>
          </w:p>
          <w:p w14:paraId="197AA624" w14:textId="3D74AE89" w:rsidR="00624C17" w:rsidRPr="00483A51" w:rsidRDefault="00624C17" w:rsidP="001115BB">
            <w:pPr>
              <w:spacing w:after="0" w:line="240" w:lineRule="auto"/>
              <w:jc w:val="both"/>
              <w:rPr>
                <w:sz w:val="20"/>
                <w:szCs w:val="20"/>
              </w:rPr>
            </w:pPr>
            <w:proofErr w:type="spellStart"/>
            <w:r w:rsidRPr="00483A51">
              <w:rPr>
                <w:sz w:val="20"/>
                <w:szCs w:val="20"/>
              </w:rPr>
              <w:t>CdS</w:t>
            </w:r>
            <w:proofErr w:type="spellEnd"/>
            <w:r w:rsidRPr="00483A51">
              <w:rPr>
                <w:sz w:val="20"/>
                <w:szCs w:val="20"/>
              </w:rPr>
              <w:t>:</w:t>
            </w:r>
            <w:r w:rsidR="00FD4DEC" w:rsidRPr="00483A51">
              <w:rPr>
                <w:sz w:val="20"/>
                <w:szCs w:val="20"/>
              </w:rPr>
              <w:t xml:space="preserve"> </w:t>
            </w:r>
            <w:r w:rsidR="00FD4DEC" w:rsidRPr="00483A51">
              <w:t xml:space="preserve"> </w:t>
            </w:r>
            <w:r w:rsidR="001115BB">
              <w:t>Tecnologie Alimentari</w:t>
            </w:r>
            <w:r w:rsidRPr="00483A51">
              <w:rPr>
                <w:sz w:val="20"/>
                <w:szCs w:val="20"/>
              </w:rPr>
              <w:t xml:space="preserve"> </w:t>
            </w:r>
          </w:p>
        </w:tc>
        <w:tc>
          <w:tcPr>
            <w:tcW w:w="1795" w:type="dxa"/>
            <w:tcBorders>
              <w:top w:val="single" w:sz="4" w:space="0" w:color="7F7F7F"/>
              <w:left w:val="single" w:sz="4" w:space="0" w:color="808080"/>
              <w:bottom w:val="thinThickThinSmallGap" w:sz="24" w:space="0" w:color="7F7F7F"/>
            </w:tcBorders>
          </w:tcPr>
          <w:p w14:paraId="6C12E02B" w14:textId="1CC5C176" w:rsidR="00624C17" w:rsidRPr="00483A51" w:rsidRDefault="00624C17" w:rsidP="00D8070B">
            <w:pPr>
              <w:spacing w:after="0" w:line="240" w:lineRule="auto"/>
              <w:jc w:val="both"/>
              <w:rPr>
                <w:b/>
                <w:sz w:val="20"/>
                <w:szCs w:val="20"/>
              </w:rPr>
            </w:pPr>
            <w:r w:rsidRPr="00483A51">
              <w:rPr>
                <w:sz w:val="20"/>
                <w:szCs w:val="20"/>
              </w:rPr>
              <w:t xml:space="preserve">Semestre: </w:t>
            </w:r>
            <w:r w:rsidR="00FD4DEC" w:rsidRPr="00483A51">
              <w:rPr>
                <w:b/>
                <w:sz w:val="20"/>
                <w:szCs w:val="20"/>
              </w:rPr>
              <w:t>I</w:t>
            </w:r>
          </w:p>
          <w:p w14:paraId="114468CE" w14:textId="7274990F" w:rsidR="00E21EA4" w:rsidRPr="00483A51" w:rsidRDefault="00E21EA4" w:rsidP="001115BB">
            <w:pPr>
              <w:spacing w:after="0" w:line="240" w:lineRule="auto"/>
              <w:jc w:val="both"/>
              <w:rPr>
                <w:sz w:val="20"/>
                <w:szCs w:val="20"/>
              </w:rPr>
            </w:pPr>
            <w:r w:rsidRPr="00483A51">
              <w:rPr>
                <w:sz w:val="20"/>
                <w:szCs w:val="20"/>
              </w:rPr>
              <w:t>(</w:t>
            </w:r>
            <w:r w:rsidRPr="00483A51">
              <w:rPr>
                <w:rFonts w:asciiTheme="minorHAnsi" w:hAnsiTheme="minorHAnsi"/>
              </w:rPr>
              <w:t>date previste di inizio e fine corso:</w:t>
            </w:r>
            <w:r w:rsidR="00BF7196" w:rsidRPr="00483A51">
              <w:rPr>
                <w:rFonts w:asciiTheme="minorHAnsi" w:hAnsiTheme="minorHAnsi"/>
              </w:rPr>
              <w:t xml:space="preserve"> dal 0</w:t>
            </w:r>
            <w:r w:rsidR="001115BB">
              <w:rPr>
                <w:rFonts w:asciiTheme="minorHAnsi" w:hAnsiTheme="minorHAnsi"/>
              </w:rPr>
              <w:t>7</w:t>
            </w:r>
            <w:r w:rsidR="00BF7196" w:rsidRPr="00483A51">
              <w:rPr>
                <w:rFonts w:asciiTheme="minorHAnsi" w:hAnsiTheme="minorHAnsi"/>
              </w:rPr>
              <w:t>/</w:t>
            </w:r>
            <w:r w:rsidR="001115BB">
              <w:rPr>
                <w:rFonts w:asciiTheme="minorHAnsi" w:hAnsiTheme="minorHAnsi"/>
              </w:rPr>
              <w:t>03</w:t>
            </w:r>
            <w:r w:rsidR="00BF7196" w:rsidRPr="00483A51">
              <w:rPr>
                <w:rFonts w:asciiTheme="minorHAnsi" w:hAnsiTheme="minorHAnsi"/>
              </w:rPr>
              <w:t>/201</w:t>
            </w:r>
            <w:r w:rsidR="001115BB">
              <w:rPr>
                <w:rFonts w:asciiTheme="minorHAnsi" w:hAnsiTheme="minorHAnsi"/>
              </w:rPr>
              <w:t>7</w:t>
            </w:r>
            <w:r w:rsidR="00BF7196" w:rsidRPr="00483A51">
              <w:rPr>
                <w:rFonts w:asciiTheme="minorHAnsi" w:hAnsiTheme="minorHAnsi"/>
              </w:rPr>
              <w:t xml:space="preserve"> al </w:t>
            </w:r>
            <w:r w:rsidR="009F796F">
              <w:rPr>
                <w:rFonts w:asciiTheme="minorHAnsi" w:hAnsiTheme="minorHAnsi"/>
              </w:rPr>
              <w:t>2</w:t>
            </w:r>
            <w:r w:rsidR="001115BB">
              <w:rPr>
                <w:rFonts w:asciiTheme="minorHAnsi" w:hAnsiTheme="minorHAnsi"/>
              </w:rPr>
              <w:t>1</w:t>
            </w:r>
            <w:r w:rsidR="009F796F">
              <w:rPr>
                <w:rFonts w:asciiTheme="minorHAnsi" w:hAnsiTheme="minorHAnsi"/>
              </w:rPr>
              <w:t>/</w:t>
            </w:r>
            <w:r w:rsidR="00BF7196" w:rsidRPr="00483A51">
              <w:rPr>
                <w:rFonts w:asciiTheme="minorHAnsi" w:hAnsiTheme="minorHAnsi"/>
              </w:rPr>
              <w:t>0</w:t>
            </w:r>
            <w:r w:rsidR="001115BB">
              <w:rPr>
                <w:rFonts w:asciiTheme="minorHAnsi" w:hAnsiTheme="minorHAnsi"/>
              </w:rPr>
              <w:t>6</w:t>
            </w:r>
            <w:r w:rsidR="00BF7196" w:rsidRPr="00483A51">
              <w:rPr>
                <w:rFonts w:asciiTheme="minorHAnsi" w:hAnsiTheme="minorHAnsi"/>
              </w:rPr>
              <w:t>/2017</w:t>
            </w:r>
          </w:p>
        </w:tc>
      </w:tr>
      <w:tr w:rsidR="00336BFB" w:rsidRPr="00EC4768" w14:paraId="75871186" w14:textId="77777777" w:rsidTr="00D8070B">
        <w:trPr>
          <w:trHeight w:val="345"/>
        </w:trPr>
        <w:tc>
          <w:tcPr>
            <w:tcW w:w="9638" w:type="dxa"/>
            <w:gridSpan w:val="5"/>
            <w:tcBorders>
              <w:top w:val="thinThickThinSmallGap" w:sz="24" w:space="0" w:color="7F7F7F"/>
              <w:bottom w:val="single" w:sz="4" w:space="0" w:color="7F7F7F"/>
            </w:tcBorders>
          </w:tcPr>
          <w:p w14:paraId="1B29BA33" w14:textId="77777777" w:rsidR="009B21BC" w:rsidRDefault="00336BFB" w:rsidP="00FB1461">
            <w:pPr>
              <w:spacing w:after="0" w:line="240" w:lineRule="auto"/>
              <w:rPr>
                <w:rFonts w:asciiTheme="minorHAnsi" w:hAnsiTheme="minorHAnsi"/>
                <w:color w:val="000000" w:themeColor="text1"/>
                <w:sz w:val="20"/>
                <w:szCs w:val="20"/>
              </w:rPr>
            </w:pPr>
            <w:r w:rsidRPr="00F26053">
              <w:rPr>
                <w:rFonts w:asciiTheme="minorHAnsi" w:hAnsiTheme="minorHAnsi"/>
                <w:color w:val="000000" w:themeColor="text1"/>
                <w:sz w:val="20"/>
                <w:szCs w:val="20"/>
              </w:rPr>
              <w:t>OBIETTIVI FORMATIVI E RISULTATI DI APPRENDIMENTO</w:t>
            </w:r>
            <w:r w:rsidR="002E08B1" w:rsidRPr="00F26053">
              <w:rPr>
                <w:rFonts w:asciiTheme="minorHAnsi" w:hAnsiTheme="minorHAnsi"/>
                <w:color w:val="000000" w:themeColor="text1"/>
                <w:sz w:val="20"/>
                <w:szCs w:val="20"/>
              </w:rPr>
              <w:t>:</w:t>
            </w:r>
          </w:p>
          <w:p w14:paraId="340D5509" w14:textId="04C881D7" w:rsidR="00FB1461" w:rsidRDefault="00F26053" w:rsidP="00FB1461">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 </w:t>
            </w:r>
            <w:r w:rsidRPr="008A3C81">
              <w:rPr>
                <w:rFonts w:asciiTheme="minorHAnsi" w:hAnsiTheme="minorHAnsi"/>
                <w:b/>
                <w:color w:val="000000" w:themeColor="text1"/>
                <w:sz w:val="20"/>
                <w:szCs w:val="20"/>
              </w:rPr>
              <w:t>Conoscenza e capacità di comprensione</w:t>
            </w:r>
            <w:r>
              <w:rPr>
                <w:rFonts w:asciiTheme="minorHAnsi" w:hAnsiTheme="minorHAnsi"/>
                <w:color w:val="000000" w:themeColor="text1"/>
                <w:sz w:val="20"/>
                <w:szCs w:val="20"/>
              </w:rPr>
              <w:t>: lo studente deve dimostrare di conoscere e saper comprendere le problematiche relative all’</w:t>
            </w:r>
            <w:r w:rsidR="002E08B1" w:rsidRPr="00F26053">
              <w:rPr>
                <w:rFonts w:asciiTheme="minorHAnsi" w:hAnsiTheme="minorHAnsi"/>
                <w:color w:val="000000" w:themeColor="text1"/>
                <w:sz w:val="20"/>
                <w:szCs w:val="20"/>
              </w:rPr>
              <w:t xml:space="preserve"> Igiene generale ed ambientale, Epidemiologia generale e delle malattie infettive e non infettive</w:t>
            </w:r>
            <w:r w:rsidR="00FB1461">
              <w:rPr>
                <w:rFonts w:asciiTheme="minorHAnsi" w:hAnsiTheme="minorHAnsi"/>
                <w:color w:val="000000" w:themeColor="text1"/>
                <w:sz w:val="20"/>
                <w:szCs w:val="20"/>
              </w:rPr>
              <w:t xml:space="preserve"> ed</w:t>
            </w:r>
            <w:r w:rsidR="002E08B1" w:rsidRPr="00F26053">
              <w:rPr>
                <w:rFonts w:asciiTheme="minorHAnsi" w:hAnsiTheme="minorHAnsi"/>
                <w:color w:val="000000" w:themeColor="text1"/>
                <w:sz w:val="20"/>
                <w:szCs w:val="20"/>
              </w:rPr>
              <w:t xml:space="preserve"> alla prevenzione delle principali malattie cronico degenerative ed alla profilassi delle malattie infettive.</w:t>
            </w:r>
          </w:p>
          <w:p w14:paraId="051A1700" w14:textId="77777777" w:rsidR="008A3C81" w:rsidRDefault="00FB1461" w:rsidP="008A3C81">
            <w:pPr>
              <w:spacing w:after="0" w:line="240" w:lineRule="auto"/>
              <w:rPr>
                <w:rFonts w:asciiTheme="minorHAnsi" w:hAnsiTheme="minorHAnsi"/>
                <w:color w:val="000000" w:themeColor="text1"/>
                <w:sz w:val="20"/>
                <w:szCs w:val="20"/>
              </w:rPr>
            </w:pPr>
            <w:r>
              <w:rPr>
                <w:rFonts w:asciiTheme="minorHAnsi" w:hAnsiTheme="minorHAnsi"/>
                <w:b/>
                <w:color w:val="000000" w:themeColor="text1"/>
                <w:sz w:val="20"/>
                <w:szCs w:val="20"/>
              </w:rPr>
              <w:t xml:space="preserve">Capacità di </w:t>
            </w:r>
            <w:r w:rsidR="00F244AF">
              <w:rPr>
                <w:rFonts w:asciiTheme="minorHAnsi" w:hAnsiTheme="minorHAnsi"/>
                <w:b/>
                <w:color w:val="000000" w:themeColor="text1"/>
                <w:sz w:val="20"/>
                <w:szCs w:val="20"/>
              </w:rPr>
              <w:t>applicare conoscenze e comprensione</w:t>
            </w:r>
            <w:r w:rsidR="00FA5E85" w:rsidRPr="00F26053">
              <w:rPr>
                <w:rFonts w:asciiTheme="minorHAnsi" w:hAnsiTheme="minorHAnsi"/>
                <w:color w:val="000000" w:themeColor="text1"/>
                <w:sz w:val="20"/>
                <w:szCs w:val="20"/>
              </w:rPr>
              <w:t xml:space="preserve"> </w:t>
            </w:r>
            <w:r w:rsidR="00F244AF">
              <w:rPr>
                <w:rFonts w:asciiTheme="minorHAnsi" w:hAnsiTheme="minorHAnsi"/>
                <w:color w:val="000000" w:themeColor="text1"/>
                <w:sz w:val="20"/>
                <w:szCs w:val="20"/>
              </w:rPr>
              <w:t xml:space="preserve">Lo studente deve essere in grado di progettare e/o realizzare </w:t>
            </w:r>
            <w:r w:rsidR="00FA5E85" w:rsidRPr="00F26053">
              <w:rPr>
                <w:rFonts w:asciiTheme="minorHAnsi" w:hAnsiTheme="minorHAnsi"/>
                <w:color w:val="000000" w:themeColor="text1"/>
                <w:sz w:val="20"/>
                <w:szCs w:val="20"/>
              </w:rPr>
              <w:t>analisi</w:t>
            </w:r>
            <w:r w:rsidR="00F244AF">
              <w:rPr>
                <w:rFonts w:asciiTheme="minorHAnsi" w:hAnsiTheme="minorHAnsi"/>
                <w:color w:val="000000" w:themeColor="text1"/>
                <w:sz w:val="20"/>
                <w:szCs w:val="20"/>
              </w:rPr>
              <w:t xml:space="preserve"> epidemiologiche</w:t>
            </w:r>
            <w:r w:rsidR="00FA5E85" w:rsidRPr="00F26053">
              <w:rPr>
                <w:rFonts w:asciiTheme="minorHAnsi" w:hAnsiTheme="minorHAnsi"/>
                <w:color w:val="000000" w:themeColor="text1"/>
                <w:sz w:val="20"/>
                <w:szCs w:val="20"/>
              </w:rPr>
              <w:t xml:space="preserve"> e</w:t>
            </w:r>
            <w:r w:rsidR="00E470D4" w:rsidRPr="00F26053">
              <w:rPr>
                <w:rFonts w:asciiTheme="minorHAnsi" w:hAnsiTheme="minorHAnsi"/>
                <w:color w:val="000000" w:themeColor="text1"/>
                <w:sz w:val="20"/>
                <w:szCs w:val="20"/>
              </w:rPr>
              <w:t xml:space="preserve"> strategie di</w:t>
            </w:r>
            <w:r w:rsidR="00FA5E85" w:rsidRPr="00F26053">
              <w:rPr>
                <w:rFonts w:asciiTheme="minorHAnsi" w:hAnsiTheme="minorHAnsi"/>
                <w:color w:val="000000" w:themeColor="text1"/>
                <w:sz w:val="20"/>
                <w:szCs w:val="20"/>
              </w:rPr>
              <w:t xml:space="preserve"> prevenzione delle principali malattie infettive con particolare riguardo alla profilassi </w:t>
            </w:r>
            <w:r w:rsidR="001115BB" w:rsidRPr="00F26053">
              <w:rPr>
                <w:rFonts w:asciiTheme="minorHAnsi" w:hAnsiTheme="minorHAnsi"/>
                <w:color w:val="000000" w:themeColor="text1"/>
                <w:sz w:val="20"/>
                <w:szCs w:val="20"/>
              </w:rPr>
              <w:t>delle malattie infettive a trasmissione alimentare</w:t>
            </w:r>
            <w:r w:rsidR="00FA5E85" w:rsidRPr="00F26053">
              <w:rPr>
                <w:rFonts w:asciiTheme="minorHAnsi" w:hAnsiTheme="minorHAnsi"/>
                <w:color w:val="000000" w:themeColor="text1"/>
                <w:sz w:val="20"/>
                <w:szCs w:val="20"/>
              </w:rPr>
              <w:t>.</w:t>
            </w:r>
          </w:p>
          <w:p w14:paraId="12F8A616" w14:textId="77777777" w:rsidR="008A3C81" w:rsidRDefault="008A3C81" w:rsidP="008A3C81">
            <w:pPr>
              <w:spacing w:after="0" w:line="240" w:lineRule="auto"/>
              <w:rPr>
                <w:rFonts w:asciiTheme="minorHAnsi" w:hAnsiTheme="minorHAnsi"/>
                <w:color w:val="000000" w:themeColor="text1"/>
                <w:sz w:val="20"/>
                <w:szCs w:val="20"/>
              </w:rPr>
            </w:pPr>
            <w:r>
              <w:rPr>
                <w:rFonts w:asciiTheme="minorHAnsi" w:hAnsiTheme="minorHAnsi"/>
                <w:b/>
                <w:color w:val="000000" w:themeColor="text1"/>
                <w:sz w:val="20"/>
                <w:szCs w:val="20"/>
              </w:rPr>
              <w:t xml:space="preserve">Autonomia di giudizio: </w:t>
            </w:r>
            <w:r>
              <w:rPr>
                <w:rFonts w:asciiTheme="minorHAnsi" w:hAnsiTheme="minorHAnsi"/>
                <w:color w:val="000000" w:themeColor="text1"/>
                <w:sz w:val="20"/>
                <w:szCs w:val="20"/>
              </w:rPr>
              <w:t>lo studente deve essere in grado di saper valutare in maniera autonoma i processi che causano la diffusione delle patologie infettive e non infettive nella popolazione ed indicare le principali pertinenti la loro prevenzione con particolare riguardo alle malattie a trasmissione alimentare.</w:t>
            </w:r>
          </w:p>
          <w:p w14:paraId="2AD428FA" w14:textId="77777777" w:rsidR="003604CA" w:rsidRDefault="008A3C81" w:rsidP="003604CA">
            <w:pPr>
              <w:spacing w:after="0" w:line="240" w:lineRule="auto"/>
              <w:rPr>
                <w:rFonts w:asciiTheme="minorHAnsi" w:hAnsiTheme="minorHAnsi"/>
                <w:color w:val="000000" w:themeColor="text1"/>
                <w:sz w:val="20"/>
                <w:szCs w:val="20"/>
              </w:rPr>
            </w:pPr>
            <w:r>
              <w:rPr>
                <w:rFonts w:asciiTheme="minorHAnsi" w:hAnsiTheme="minorHAnsi"/>
                <w:b/>
                <w:color w:val="000000" w:themeColor="text1"/>
                <w:sz w:val="20"/>
                <w:szCs w:val="20"/>
              </w:rPr>
              <w:t xml:space="preserve">Abilità comunicative: </w:t>
            </w:r>
            <w:r>
              <w:rPr>
                <w:rFonts w:asciiTheme="minorHAnsi" w:hAnsiTheme="minorHAnsi"/>
                <w:color w:val="000000" w:themeColor="text1"/>
                <w:sz w:val="20"/>
                <w:szCs w:val="20"/>
              </w:rPr>
              <w:t>lo studente deve avere capacità di spiegare, in maniera semplice a persone non esperte, quali gli Operatori del Settore Alimentare, la maniera in cui possono insorgere o trasmettersi le malattie causate da alimenti</w:t>
            </w:r>
            <w:r w:rsidR="003604CA">
              <w:rPr>
                <w:rFonts w:asciiTheme="minorHAnsi" w:hAnsiTheme="minorHAnsi"/>
                <w:color w:val="000000" w:themeColor="text1"/>
                <w:sz w:val="20"/>
                <w:szCs w:val="20"/>
              </w:rPr>
              <w:t xml:space="preserve"> e la maniera di prevenirle. Lo studente deve avere capacità di presentare un elaborato e/o</w:t>
            </w:r>
            <w:r>
              <w:rPr>
                <w:rFonts w:asciiTheme="minorHAnsi" w:hAnsiTheme="minorHAnsi"/>
                <w:b/>
                <w:color w:val="000000" w:themeColor="text1"/>
                <w:sz w:val="20"/>
                <w:szCs w:val="20"/>
              </w:rPr>
              <w:t xml:space="preserve"> </w:t>
            </w:r>
            <w:r w:rsidR="003604CA">
              <w:rPr>
                <w:rFonts w:asciiTheme="minorHAnsi" w:hAnsiTheme="minorHAnsi"/>
                <w:color w:val="000000" w:themeColor="text1"/>
                <w:sz w:val="20"/>
                <w:szCs w:val="20"/>
              </w:rPr>
              <w:t>uno studio inerente l’Igiene generale o la Sicurezza Alimentare o Nutrizionale utilizzando correttamente il linguaggio scientifico</w:t>
            </w:r>
          </w:p>
          <w:p w14:paraId="1C43F126" w14:textId="5B7BC6B9" w:rsidR="00336BFB" w:rsidRPr="00F26053" w:rsidRDefault="003604CA" w:rsidP="009B21BC">
            <w:pPr>
              <w:spacing w:after="0" w:line="240" w:lineRule="auto"/>
              <w:rPr>
                <w:rFonts w:asciiTheme="minorHAnsi" w:hAnsiTheme="minorHAnsi"/>
                <w:i/>
                <w:color w:val="000000" w:themeColor="text1"/>
                <w:sz w:val="16"/>
                <w:szCs w:val="16"/>
              </w:rPr>
            </w:pPr>
            <w:r>
              <w:rPr>
                <w:rFonts w:asciiTheme="minorHAnsi" w:hAnsiTheme="minorHAnsi"/>
                <w:b/>
                <w:color w:val="000000" w:themeColor="text1"/>
                <w:sz w:val="20"/>
                <w:szCs w:val="20"/>
              </w:rPr>
              <w:t xml:space="preserve">Capacità di apprendimento: </w:t>
            </w:r>
            <w:r>
              <w:rPr>
                <w:rFonts w:asciiTheme="minorHAnsi" w:hAnsiTheme="minorHAnsi"/>
                <w:color w:val="000000" w:themeColor="text1"/>
                <w:sz w:val="20"/>
                <w:szCs w:val="20"/>
              </w:rPr>
              <w:t>lo studente deve essere in grado di aggiornarsi continuamente, tramite la consultazione di testi e pubblicazioni scientifiche attinenti l’Igiene, la Prevenzione delle malattie a trasmissione alimentare</w:t>
            </w:r>
            <w:r w:rsidR="00FA5E85" w:rsidRPr="00F26053">
              <w:rPr>
                <w:rFonts w:asciiTheme="minorHAnsi" w:hAnsiTheme="minorHAnsi"/>
                <w:color w:val="000000" w:themeColor="text1"/>
                <w:sz w:val="20"/>
                <w:szCs w:val="20"/>
              </w:rPr>
              <w:t xml:space="preserve"> </w:t>
            </w:r>
            <w:r>
              <w:rPr>
                <w:rFonts w:asciiTheme="minorHAnsi" w:hAnsiTheme="minorHAnsi"/>
                <w:color w:val="000000" w:themeColor="text1"/>
                <w:sz w:val="20"/>
                <w:szCs w:val="20"/>
              </w:rPr>
              <w:t>e di quelle a componente nutrizionale, allo scopo di acquisire la ca</w:t>
            </w:r>
            <w:r w:rsidR="00DB3991">
              <w:rPr>
                <w:rFonts w:asciiTheme="minorHAnsi" w:hAnsiTheme="minorHAnsi"/>
                <w:color w:val="000000" w:themeColor="text1"/>
                <w:sz w:val="20"/>
                <w:szCs w:val="20"/>
              </w:rPr>
              <w:t>pacità di seguire corsi di approfondimento specialistici</w:t>
            </w:r>
            <w:r w:rsidR="009B21BC">
              <w:rPr>
                <w:rFonts w:asciiTheme="minorHAnsi" w:hAnsiTheme="minorHAnsi"/>
                <w:color w:val="000000" w:themeColor="text1"/>
                <w:sz w:val="20"/>
                <w:szCs w:val="20"/>
              </w:rPr>
              <w:t>.</w:t>
            </w:r>
            <w:r w:rsidR="00DB3991">
              <w:rPr>
                <w:rFonts w:asciiTheme="minorHAnsi" w:hAnsiTheme="minorHAnsi"/>
                <w:color w:val="000000" w:themeColor="text1"/>
                <w:sz w:val="20"/>
                <w:szCs w:val="20"/>
              </w:rPr>
              <w:t xml:space="preserve"> </w:t>
            </w:r>
            <w:r w:rsidR="00FA5E85" w:rsidRPr="00F26053">
              <w:rPr>
                <w:rFonts w:asciiTheme="minorHAnsi" w:hAnsiTheme="minorHAnsi"/>
                <w:color w:val="000000" w:themeColor="text1"/>
                <w:sz w:val="20"/>
                <w:szCs w:val="20"/>
              </w:rPr>
              <w:t xml:space="preserve">  </w:t>
            </w:r>
          </w:p>
        </w:tc>
      </w:tr>
      <w:tr w:rsidR="00D02FFE" w:rsidRPr="00EC4768" w14:paraId="4AD76A21" w14:textId="77777777" w:rsidTr="00D8070B">
        <w:trPr>
          <w:trHeight w:val="284"/>
        </w:trPr>
        <w:tc>
          <w:tcPr>
            <w:tcW w:w="9638" w:type="dxa"/>
            <w:gridSpan w:val="5"/>
            <w:tcBorders>
              <w:top w:val="thinThickThinSmallGap" w:sz="24" w:space="0" w:color="7F7F7F"/>
              <w:bottom w:val="single" w:sz="4" w:space="0" w:color="7F7F7F"/>
            </w:tcBorders>
          </w:tcPr>
          <w:p w14:paraId="20F7507C" w14:textId="3266F9BB" w:rsidR="00D02FFE" w:rsidRPr="00F26053" w:rsidRDefault="00D02FFE" w:rsidP="00F26053">
            <w:pPr>
              <w:tabs>
                <w:tab w:val="left" w:pos="3285"/>
              </w:tabs>
              <w:spacing w:after="0" w:line="240" w:lineRule="auto"/>
              <w:rPr>
                <w:rFonts w:asciiTheme="minorHAnsi" w:hAnsiTheme="minorHAnsi"/>
                <w:i/>
                <w:color w:val="000000" w:themeColor="text1"/>
                <w:sz w:val="20"/>
                <w:szCs w:val="20"/>
              </w:rPr>
            </w:pPr>
            <w:r w:rsidRPr="00F26053">
              <w:rPr>
                <w:rFonts w:asciiTheme="minorHAnsi" w:hAnsiTheme="minorHAnsi"/>
                <w:color w:val="000000" w:themeColor="text1"/>
                <w:sz w:val="20"/>
                <w:szCs w:val="20"/>
              </w:rPr>
              <w:t>PREREQUISITI</w:t>
            </w:r>
            <w:r w:rsidR="00FA5E85" w:rsidRPr="00F26053">
              <w:rPr>
                <w:rFonts w:asciiTheme="minorHAnsi" w:hAnsiTheme="minorHAnsi"/>
                <w:color w:val="000000" w:themeColor="text1"/>
                <w:sz w:val="20"/>
                <w:szCs w:val="20"/>
              </w:rPr>
              <w:t>: è necessario aver acquisito ed assimilato</w:t>
            </w:r>
            <w:r w:rsidR="009959CA" w:rsidRPr="00F26053">
              <w:rPr>
                <w:rFonts w:asciiTheme="minorHAnsi" w:hAnsiTheme="minorHAnsi"/>
                <w:color w:val="000000" w:themeColor="text1"/>
                <w:sz w:val="20"/>
                <w:szCs w:val="20"/>
              </w:rPr>
              <w:t xml:space="preserve"> le conoscenze fornite dai </w:t>
            </w:r>
            <w:proofErr w:type="gramStart"/>
            <w:r w:rsidR="009959CA" w:rsidRPr="00F26053">
              <w:rPr>
                <w:rFonts w:asciiTheme="minorHAnsi" w:hAnsiTheme="minorHAnsi"/>
                <w:color w:val="000000" w:themeColor="text1"/>
                <w:sz w:val="20"/>
                <w:szCs w:val="20"/>
              </w:rPr>
              <w:t>corsi  di</w:t>
            </w:r>
            <w:proofErr w:type="gramEnd"/>
            <w:r w:rsidR="009959CA" w:rsidRPr="00F26053">
              <w:rPr>
                <w:rFonts w:asciiTheme="minorHAnsi" w:hAnsiTheme="minorHAnsi"/>
                <w:color w:val="000000" w:themeColor="text1"/>
                <w:sz w:val="20"/>
                <w:szCs w:val="20"/>
              </w:rPr>
              <w:t xml:space="preserve"> biologia generale, chimica e microbiologia.</w:t>
            </w:r>
            <w:r w:rsidR="00F26053" w:rsidRPr="00F26053">
              <w:rPr>
                <w:rFonts w:asciiTheme="minorHAnsi" w:hAnsiTheme="minorHAnsi"/>
                <w:color w:val="000000" w:themeColor="text1"/>
                <w:sz w:val="20"/>
                <w:szCs w:val="20"/>
              </w:rPr>
              <w:t xml:space="preserve"> </w:t>
            </w:r>
          </w:p>
        </w:tc>
      </w:tr>
      <w:tr w:rsidR="00D02FFE" w:rsidRPr="00EC4768" w14:paraId="1A48D6DE" w14:textId="77777777" w:rsidTr="00D8070B">
        <w:trPr>
          <w:trHeight w:val="345"/>
        </w:trPr>
        <w:tc>
          <w:tcPr>
            <w:tcW w:w="9638" w:type="dxa"/>
            <w:gridSpan w:val="5"/>
            <w:tcBorders>
              <w:top w:val="thinThickThinSmallGap" w:sz="24" w:space="0" w:color="7F7F7F"/>
              <w:bottom w:val="single" w:sz="4" w:space="0" w:color="7F7F7F"/>
            </w:tcBorders>
          </w:tcPr>
          <w:p w14:paraId="4AA48E08" w14:textId="77777777" w:rsidR="00DB3991" w:rsidRDefault="00D02FFE" w:rsidP="00D8070B">
            <w:pPr>
              <w:spacing w:after="0" w:line="240" w:lineRule="auto"/>
              <w:rPr>
                <w:color w:val="000000" w:themeColor="text1"/>
                <w:sz w:val="20"/>
                <w:szCs w:val="20"/>
              </w:rPr>
            </w:pPr>
            <w:r w:rsidRPr="00F26053">
              <w:rPr>
                <w:color w:val="000000" w:themeColor="text1"/>
                <w:sz w:val="20"/>
                <w:szCs w:val="20"/>
              </w:rPr>
              <w:t>CONTENUTI DEL CORSO</w:t>
            </w:r>
            <w:r w:rsidR="008F080F" w:rsidRPr="00F26053">
              <w:rPr>
                <w:color w:val="000000" w:themeColor="text1"/>
                <w:sz w:val="20"/>
                <w:szCs w:val="20"/>
              </w:rPr>
              <w:t>:</w:t>
            </w:r>
            <w:r w:rsidR="00DB3991">
              <w:rPr>
                <w:color w:val="000000" w:themeColor="text1"/>
                <w:sz w:val="20"/>
                <w:szCs w:val="20"/>
              </w:rPr>
              <w:t xml:space="preserve"> </w:t>
            </w:r>
          </w:p>
          <w:p w14:paraId="741529C4" w14:textId="49DFE566" w:rsidR="00DB3991" w:rsidRDefault="00DB3991" w:rsidP="00D8070B">
            <w:pPr>
              <w:spacing w:after="0" w:line="240" w:lineRule="auto"/>
              <w:rPr>
                <w:color w:val="000000" w:themeColor="text1"/>
                <w:sz w:val="20"/>
                <w:szCs w:val="20"/>
              </w:rPr>
            </w:pPr>
            <w:r>
              <w:rPr>
                <w:color w:val="000000" w:themeColor="text1"/>
                <w:sz w:val="20"/>
                <w:szCs w:val="20"/>
              </w:rPr>
              <w:t xml:space="preserve">Blocco 1 </w:t>
            </w:r>
            <w:proofErr w:type="gramStart"/>
            <w:r>
              <w:rPr>
                <w:color w:val="000000" w:themeColor="text1"/>
                <w:sz w:val="20"/>
                <w:szCs w:val="20"/>
              </w:rPr>
              <w:t>( ore</w:t>
            </w:r>
            <w:proofErr w:type="gramEnd"/>
            <w:r>
              <w:rPr>
                <w:color w:val="000000" w:themeColor="text1"/>
                <w:sz w:val="20"/>
                <w:szCs w:val="20"/>
              </w:rPr>
              <w:t xml:space="preserve"> 1</w:t>
            </w:r>
            <w:r w:rsidR="006C4031">
              <w:rPr>
                <w:color w:val="000000" w:themeColor="text1"/>
                <w:sz w:val="20"/>
                <w:szCs w:val="20"/>
              </w:rPr>
              <w:t>0</w:t>
            </w:r>
            <w:r>
              <w:rPr>
                <w:color w:val="000000" w:themeColor="text1"/>
                <w:sz w:val="20"/>
                <w:szCs w:val="20"/>
              </w:rPr>
              <w:t>)</w:t>
            </w:r>
            <w:r w:rsidR="008F080F" w:rsidRPr="00F26053">
              <w:rPr>
                <w:color w:val="000000" w:themeColor="text1"/>
                <w:sz w:val="20"/>
                <w:szCs w:val="20"/>
              </w:rPr>
              <w:t xml:space="preserve"> Epidemiologia generale</w:t>
            </w:r>
            <w:r w:rsidR="005959DD">
              <w:rPr>
                <w:color w:val="000000" w:themeColor="text1"/>
                <w:sz w:val="20"/>
                <w:szCs w:val="20"/>
              </w:rPr>
              <w:t>:</w:t>
            </w:r>
            <w:r w:rsidR="008F080F" w:rsidRPr="00F26053">
              <w:rPr>
                <w:color w:val="000000" w:themeColor="text1"/>
                <w:sz w:val="20"/>
                <w:szCs w:val="20"/>
              </w:rPr>
              <w:t xml:space="preserve"> epidemiologia delle malattie infettive, sterilizzazione, disinfezione, disinfestazione, sterilizzazione.</w:t>
            </w:r>
            <w:r w:rsidR="005959DD">
              <w:rPr>
                <w:color w:val="000000" w:themeColor="text1"/>
                <w:sz w:val="20"/>
                <w:szCs w:val="20"/>
              </w:rPr>
              <w:t xml:space="preserve"> Profilassi generale delle malattie infettive.</w:t>
            </w:r>
            <w:r w:rsidR="008F080F" w:rsidRPr="00F26053">
              <w:rPr>
                <w:color w:val="000000" w:themeColor="text1"/>
                <w:sz w:val="20"/>
                <w:szCs w:val="20"/>
              </w:rPr>
              <w:t xml:space="preserve"> Epidemiologia generale e prevenzione delle malattie non infettive. Prevenzione primaria, secondaria e terziaria.</w:t>
            </w:r>
            <w:r>
              <w:rPr>
                <w:color w:val="000000" w:themeColor="text1"/>
                <w:sz w:val="20"/>
                <w:szCs w:val="20"/>
              </w:rPr>
              <w:t xml:space="preserve"> </w:t>
            </w:r>
          </w:p>
          <w:p w14:paraId="349862D3" w14:textId="0E9CCCA8" w:rsidR="00DB3991" w:rsidRDefault="00DB3991" w:rsidP="00D8070B">
            <w:pPr>
              <w:spacing w:after="0" w:line="240" w:lineRule="auto"/>
              <w:rPr>
                <w:color w:val="000000" w:themeColor="text1"/>
                <w:sz w:val="20"/>
                <w:szCs w:val="20"/>
              </w:rPr>
            </w:pPr>
            <w:r>
              <w:rPr>
                <w:color w:val="000000" w:themeColor="text1"/>
                <w:sz w:val="20"/>
                <w:szCs w:val="20"/>
              </w:rPr>
              <w:t xml:space="preserve">Blocco 2 </w:t>
            </w:r>
            <w:proofErr w:type="gramStart"/>
            <w:r>
              <w:rPr>
                <w:color w:val="000000" w:themeColor="text1"/>
                <w:sz w:val="20"/>
                <w:szCs w:val="20"/>
              </w:rPr>
              <w:t>( ore</w:t>
            </w:r>
            <w:proofErr w:type="gramEnd"/>
            <w:r>
              <w:rPr>
                <w:color w:val="000000" w:themeColor="text1"/>
                <w:sz w:val="20"/>
                <w:szCs w:val="20"/>
              </w:rPr>
              <w:t xml:space="preserve"> </w:t>
            </w:r>
            <w:r w:rsidR="006C4031">
              <w:rPr>
                <w:color w:val="000000" w:themeColor="text1"/>
                <w:sz w:val="20"/>
                <w:szCs w:val="20"/>
              </w:rPr>
              <w:t>8</w:t>
            </w:r>
            <w:r>
              <w:rPr>
                <w:color w:val="000000" w:themeColor="text1"/>
                <w:sz w:val="20"/>
                <w:szCs w:val="20"/>
              </w:rPr>
              <w:t xml:space="preserve"> )</w:t>
            </w:r>
            <w:r w:rsidR="008F080F" w:rsidRPr="00F26053">
              <w:rPr>
                <w:color w:val="000000" w:themeColor="text1"/>
                <w:sz w:val="20"/>
                <w:szCs w:val="20"/>
              </w:rPr>
              <w:t xml:space="preserve"> Igiene dell’ambi</w:t>
            </w:r>
            <w:r w:rsidR="00A640A4" w:rsidRPr="00F26053">
              <w:rPr>
                <w:color w:val="000000" w:themeColor="text1"/>
                <w:sz w:val="20"/>
                <w:szCs w:val="20"/>
              </w:rPr>
              <w:t>ente fisico: l’acqua potabile, le acque reflue, i rifiuti solidi, l’aria atmosferica il microclima.</w:t>
            </w:r>
            <w:r w:rsidR="006C4031" w:rsidRPr="00F26053">
              <w:rPr>
                <w:color w:val="000000" w:themeColor="text1"/>
                <w:sz w:val="20"/>
                <w:szCs w:val="20"/>
              </w:rPr>
              <w:t xml:space="preserve"> Principale normativa ambientale</w:t>
            </w:r>
          </w:p>
          <w:p w14:paraId="7F186755" w14:textId="242FF884" w:rsidR="00DB3991" w:rsidRDefault="00DB3991" w:rsidP="00D8070B">
            <w:pPr>
              <w:spacing w:after="0" w:line="240" w:lineRule="auto"/>
              <w:rPr>
                <w:color w:val="000000" w:themeColor="text1"/>
                <w:sz w:val="20"/>
                <w:szCs w:val="20"/>
              </w:rPr>
            </w:pPr>
            <w:r>
              <w:rPr>
                <w:color w:val="000000" w:themeColor="text1"/>
                <w:sz w:val="20"/>
                <w:szCs w:val="20"/>
              </w:rPr>
              <w:t xml:space="preserve"> Blocco 3 (ore 1</w:t>
            </w:r>
            <w:r w:rsidR="006C4031">
              <w:rPr>
                <w:color w:val="000000" w:themeColor="text1"/>
                <w:sz w:val="20"/>
                <w:szCs w:val="20"/>
              </w:rPr>
              <w:t>0</w:t>
            </w:r>
            <w:r>
              <w:rPr>
                <w:color w:val="000000" w:themeColor="text1"/>
                <w:sz w:val="20"/>
                <w:szCs w:val="20"/>
              </w:rPr>
              <w:t>)</w:t>
            </w:r>
            <w:r w:rsidR="00A640A4" w:rsidRPr="00F26053">
              <w:rPr>
                <w:color w:val="000000" w:themeColor="text1"/>
                <w:sz w:val="20"/>
                <w:szCs w:val="20"/>
              </w:rPr>
              <w:t xml:space="preserve"> Igiene degli alimenti</w:t>
            </w:r>
            <w:r w:rsidR="005959DD">
              <w:rPr>
                <w:color w:val="000000" w:themeColor="text1"/>
                <w:sz w:val="20"/>
                <w:szCs w:val="20"/>
              </w:rPr>
              <w:t>:</w:t>
            </w:r>
            <w:r w:rsidR="00A640A4" w:rsidRPr="00F26053">
              <w:rPr>
                <w:color w:val="000000" w:themeColor="text1"/>
                <w:sz w:val="20"/>
                <w:szCs w:val="20"/>
              </w:rPr>
              <w:t xml:space="preserve"> micotossine, tossinfezioni alimentari e infezioni veicolate da alimenti. Principali tecniche di conservazione degli alimenti</w:t>
            </w:r>
            <w:r w:rsidR="009B21BC">
              <w:rPr>
                <w:color w:val="000000" w:themeColor="text1"/>
                <w:sz w:val="20"/>
                <w:szCs w:val="20"/>
              </w:rPr>
              <w:t xml:space="preserve"> finalizzate alla profilassi delle malattie infettive</w:t>
            </w:r>
            <w:r w:rsidR="006C4031" w:rsidRPr="00F26053">
              <w:rPr>
                <w:color w:val="000000" w:themeColor="text1"/>
                <w:sz w:val="20"/>
                <w:szCs w:val="20"/>
              </w:rPr>
              <w:t>. Principale normativa riguardante l’igiene degli alimenti.</w:t>
            </w:r>
          </w:p>
          <w:p w14:paraId="1FE78D17" w14:textId="069ABA5E" w:rsidR="006C4031" w:rsidRDefault="00DB3991" w:rsidP="00D8070B">
            <w:pPr>
              <w:spacing w:after="0" w:line="240" w:lineRule="auto"/>
              <w:rPr>
                <w:color w:val="000000" w:themeColor="text1"/>
                <w:sz w:val="20"/>
                <w:szCs w:val="20"/>
              </w:rPr>
            </w:pPr>
            <w:r>
              <w:rPr>
                <w:color w:val="000000" w:themeColor="text1"/>
                <w:sz w:val="20"/>
                <w:szCs w:val="20"/>
              </w:rPr>
              <w:t xml:space="preserve">Blocco 4 </w:t>
            </w:r>
            <w:proofErr w:type="gramStart"/>
            <w:r>
              <w:rPr>
                <w:color w:val="000000" w:themeColor="text1"/>
                <w:sz w:val="20"/>
                <w:szCs w:val="20"/>
              </w:rPr>
              <w:t>( ore</w:t>
            </w:r>
            <w:proofErr w:type="gramEnd"/>
            <w:r>
              <w:rPr>
                <w:color w:val="000000" w:themeColor="text1"/>
                <w:sz w:val="20"/>
                <w:szCs w:val="20"/>
              </w:rPr>
              <w:t xml:space="preserve"> 1</w:t>
            </w:r>
            <w:r w:rsidR="006C4031">
              <w:rPr>
                <w:color w:val="000000" w:themeColor="text1"/>
                <w:sz w:val="20"/>
                <w:szCs w:val="20"/>
              </w:rPr>
              <w:t>0</w:t>
            </w:r>
            <w:r>
              <w:rPr>
                <w:color w:val="000000" w:themeColor="text1"/>
                <w:sz w:val="20"/>
                <w:szCs w:val="20"/>
              </w:rPr>
              <w:t xml:space="preserve"> )</w:t>
            </w:r>
            <w:r w:rsidR="00A640A4" w:rsidRPr="00F26053">
              <w:rPr>
                <w:color w:val="000000" w:themeColor="text1"/>
                <w:sz w:val="20"/>
                <w:szCs w:val="20"/>
              </w:rPr>
              <w:t>Igiene della Nutrizione</w:t>
            </w:r>
            <w:r w:rsidR="005959DD">
              <w:rPr>
                <w:color w:val="000000" w:themeColor="text1"/>
                <w:sz w:val="20"/>
                <w:szCs w:val="20"/>
              </w:rPr>
              <w:t>:</w:t>
            </w:r>
            <w:r w:rsidR="00A640A4" w:rsidRPr="00F26053">
              <w:rPr>
                <w:color w:val="000000" w:themeColor="text1"/>
                <w:sz w:val="20"/>
                <w:szCs w:val="20"/>
              </w:rPr>
              <w:t xml:space="preserve"> alimenti e nutrienti, i LARN, la piramide alimentare, la sicurezza nutrizionale, malnutrizione, valutazione dello stato nutrizionale, corretta alimentazione nelle varie età della vita. </w:t>
            </w:r>
            <w:r>
              <w:rPr>
                <w:color w:val="000000" w:themeColor="text1"/>
                <w:sz w:val="20"/>
                <w:szCs w:val="20"/>
              </w:rPr>
              <w:t>Blocco</w:t>
            </w:r>
            <w:r w:rsidR="006C4031">
              <w:rPr>
                <w:color w:val="000000" w:themeColor="text1"/>
                <w:sz w:val="20"/>
                <w:szCs w:val="20"/>
              </w:rPr>
              <w:t xml:space="preserve"> 5</w:t>
            </w:r>
            <w:r w:rsidR="00512593">
              <w:rPr>
                <w:color w:val="000000" w:themeColor="text1"/>
                <w:sz w:val="20"/>
                <w:szCs w:val="20"/>
              </w:rPr>
              <w:t xml:space="preserve"> ( ore 10 )</w:t>
            </w:r>
            <w:r w:rsidR="006C4031">
              <w:rPr>
                <w:color w:val="000000" w:themeColor="text1"/>
                <w:sz w:val="20"/>
                <w:szCs w:val="20"/>
              </w:rPr>
              <w:t xml:space="preserve"> Profilassi</w:t>
            </w:r>
            <w:r w:rsidR="005959DD">
              <w:rPr>
                <w:color w:val="000000" w:themeColor="text1"/>
                <w:sz w:val="20"/>
                <w:szCs w:val="20"/>
              </w:rPr>
              <w:t xml:space="preserve"> di specifici gruppi di malattie infettive</w:t>
            </w:r>
            <w:r w:rsidR="006C4031">
              <w:rPr>
                <w:color w:val="000000" w:themeColor="text1"/>
                <w:sz w:val="20"/>
                <w:szCs w:val="20"/>
              </w:rPr>
              <w:t xml:space="preserve"> </w:t>
            </w:r>
            <w:bookmarkStart w:id="0" w:name="_GoBack"/>
            <w:bookmarkEnd w:id="0"/>
            <w:r w:rsidR="006C4031">
              <w:rPr>
                <w:color w:val="000000" w:themeColor="text1"/>
                <w:sz w:val="20"/>
                <w:szCs w:val="20"/>
              </w:rPr>
              <w:t xml:space="preserve">: </w:t>
            </w:r>
            <w:r w:rsidR="00A640A4" w:rsidRPr="00F26053">
              <w:rPr>
                <w:color w:val="000000" w:themeColor="text1"/>
                <w:sz w:val="20"/>
                <w:szCs w:val="20"/>
              </w:rPr>
              <w:t xml:space="preserve"> profilassi delle infezioni trasmesse per via aerea, epidemiologia e profilassi delle malattie a trasmissione oro- fecale, epidemiologia e profilassi delle malattie trasmesse da vettori, epidemiologia e profilassi delle malattie a trasmissione siero ematica ed a trasmissione sessuale</w:t>
            </w:r>
            <w:r w:rsidR="00521B8B" w:rsidRPr="00F26053">
              <w:rPr>
                <w:color w:val="000000" w:themeColor="text1"/>
                <w:sz w:val="20"/>
                <w:szCs w:val="20"/>
              </w:rPr>
              <w:t>.</w:t>
            </w:r>
          </w:p>
          <w:p w14:paraId="3670541C" w14:textId="5E052137" w:rsidR="00D02FFE" w:rsidRPr="00F26053" w:rsidRDefault="006C4031" w:rsidP="00D8070B">
            <w:pPr>
              <w:spacing w:after="0" w:line="240" w:lineRule="auto"/>
              <w:rPr>
                <w:color w:val="000000" w:themeColor="text1"/>
                <w:sz w:val="20"/>
                <w:szCs w:val="20"/>
              </w:rPr>
            </w:pPr>
            <w:r>
              <w:rPr>
                <w:color w:val="000000" w:themeColor="text1"/>
                <w:sz w:val="20"/>
                <w:szCs w:val="20"/>
              </w:rPr>
              <w:t>Blocco</w:t>
            </w:r>
            <w:r w:rsidR="005959DD">
              <w:rPr>
                <w:color w:val="000000" w:themeColor="text1"/>
                <w:sz w:val="20"/>
                <w:szCs w:val="20"/>
              </w:rPr>
              <w:t xml:space="preserve"> </w:t>
            </w:r>
            <w:proofErr w:type="gramStart"/>
            <w:r w:rsidR="005959DD">
              <w:rPr>
                <w:color w:val="000000" w:themeColor="text1"/>
                <w:sz w:val="20"/>
                <w:szCs w:val="20"/>
              </w:rPr>
              <w:t>6</w:t>
            </w:r>
            <w:r>
              <w:rPr>
                <w:color w:val="000000" w:themeColor="text1"/>
                <w:sz w:val="20"/>
                <w:szCs w:val="20"/>
              </w:rPr>
              <w:t xml:space="preserve">  (</w:t>
            </w:r>
            <w:proofErr w:type="gramEnd"/>
            <w:r w:rsidR="005959DD">
              <w:rPr>
                <w:color w:val="000000" w:themeColor="text1"/>
                <w:sz w:val="20"/>
                <w:szCs w:val="20"/>
              </w:rPr>
              <w:t>ore 10</w:t>
            </w:r>
            <w:r>
              <w:rPr>
                <w:color w:val="000000" w:themeColor="text1"/>
                <w:sz w:val="20"/>
                <w:szCs w:val="20"/>
              </w:rPr>
              <w:t xml:space="preserve"> ) Prevenzione delle malattie cronico-degenerative</w:t>
            </w:r>
            <w:r w:rsidR="005959DD">
              <w:rPr>
                <w:color w:val="000000" w:themeColor="text1"/>
                <w:sz w:val="20"/>
                <w:szCs w:val="20"/>
              </w:rPr>
              <w:t>:</w:t>
            </w:r>
            <w:r w:rsidR="00521B8B" w:rsidRPr="00F26053">
              <w:rPr>
                <w:color w:val="000000" w:themeColor="text1"/>
                <w:sz w:val="20"/>
                <w:szCs w:val="20"/>
              </w:rPr>
              <w:t xml:space="preserve">  prevenzione delle malattie cardiovascolari.  prevenzione dei tumori maligni e delle malattie </w:t>
            </w:r>
            <w:r>
              <w:rPr>
                <w:color w:val="000000" w:themeColor="text1"/>
                <w:sz w:val="20"/>
                <w:szCs w:val="20"/>
              </w:rPr>
              <w:t>con fattori di rischio nutrizionale</w:t>
            </w:r>
            <w:r w:rsidR="00521B8B" w:rsidRPr="00F26053">
              <w:rPr>
                <w:color w:val="000000" w:themeColor="text1"/>
                <w:sz w:val="20"/>
                <w:szCs w:val="20"/>
              </w:rPr>
              <w:t>. prevenzione dell’obesità.</w:t>
            </w:r>
            <w:r w:rsidR="00A640A4" w:rsidRPr="00F26053">
              <w:rPr>
                <w:color w:val="000000" w:themeColor="text1"/>
                <w:sz w:val="20"/>
                <w:szCs w:val="20"/>
              </w:rPr>
              <w:t xml:space="preserve"> </w:t>
            </w:r>
          </w:p>
          <w:p w14:paraId="0912335B" w14:textId="08C88A45" w:rsidR="00D02FFE" w:rsidRPr="00F26053" w:rsidRDefault="00D02FFE" w:rsidP="00D8070B">
            <w:pPr>
              <w:widowControl w:val="0"/>
              <w:autoSpaceDE w:val="0"/>
              <w:autoSpaceDN w:val="0"/>
              <w:adjustRightInd w:val="0"/>
              <w:spacing w:after="0"/>
              <w:jc w:val="both"/>
              <w:rPr>
                <w:color w:val="000000" w:themeColor="text1"/>
                <w:sz w:val="16"/>
                <w:szCs w:val="16"/>
                <w:lang w:eastAsia="it-IT"/>
              </w:rPr>
            </w:pPr>
          </w:p>
        </w:tc>
      </w:tr>
      <w:tr w:rsidR="00721A93" w:rsidRPr="00EC4768" w14:paraId="5D5E9343" w14:textId="77777777" w:rsidTr="00D8070B">
        <w:trPr>
          <w:trHeight w:val="345"/>
        </w:trPr>
        <w:tc>
          <w:tcPr>
            <w:tcW w:w="9638" w:type="dxa"/>
            <w:gridSpan w:val="5"/>
            <w:tcBorders>
              <w:top w:val="thinThickThinSmallGap" w:sz="24" w:space="0" w:color="7F7F7F"/>
              <w:bottom w:val="single" w:sz="4" w:space="0" w:color="7F7F7F"/>
            </w:tcBorders>
          </w:tcPr>
          <w:p w14:paraId="5DC4AE46" w14:textId="435E99BE" w:rsidR="00721A93" w:rsidRPr="00094A12" w:rsidRDefault="00094A12" w:rsidP="0094374E">
            <w:pPr>
              <w:spacing w:after="0" w:line="240" w:lineRule="auto"/>
              <w:rPr>
                <w:rFonts w:asciiTheme="minorHAnsi" w:hAnsiTheme="minorHAnsi"/>
                <w:i/>
                <w:color w:val="011893"/>
                <w:sz w:val="20"/>
                <w:szCs w:val="20"/>
                <w:lang w:eastAsia="it-IT"/>
              </w:rPr>
            </w:pPr>
            <w:r>
              <w:rPr>
                <w:rFonts w:asciiTheme="minorHAnsi" w:hAnsiTheme="minorHAnsi"/>
                <w:sz w:val="20"/>
                <w:szCs w:val="20"/>
              </w:rPr>
              <w:lastRenderedPageBreak/>
              <w:t>METODI DIDATTICI</w:t>
            </w:r>
            <w:r w:rsidR="00A335F9">
              <w:rPr>
                <w:rFonts w:asciiTheme="minorHAnsi" w:hAnsiTheme="minorHAnsi"/>
                <w:sz w:val="20"/>
                <w:szCs w:val="20"/>
              </w:rPr>
              <w:t xml:space="preserve">: il corso prevede </w:t>
            </w:r>
            <w:r w:rsidR="0094374E">
              <w:rPr>
                <w:rFonts w:asciiTheme="minorHAnsi" w:hAnsiTheme="minorHAnsi"/>
                <w:sz w:val="20"/>
                <w:szCs w:val="20"/>
              </w:rPr>
              <w:t>58</w:t>
            </w:r>
            <w:r w:rsidR="00A335F9">
              <w:rPr>
                <w:rFonts w:asciiTheme="minorHAnsi" w:hAnsiTheme="minorHAnsi"/>
                <w:sz w:val="20"/>
                <w:szCs w:val="20"/>
              </w:rPr>
              <w:t xml:space="preserve"> ore di didattica organizzato con lezioni in aula su tutti gli argomenti del corso.</w:t>
            </w:r>
          </w:p>
        </w:tc>
      </w:tr>
      <w:tr w:rsidR="00A06CB7" w:rsidRPr="00A06CB7" w14:paraId="5754F4AB" w14:textId="77777777" w:rsidTr="00D8070B">
        <w:trPr>
          <w:trHeight w:val="284"/>
        </w:trPr>
        <w:tc>
          <w:tcPr>
            <w:tcW w:w="9638" w:type="dxa"/>
            <w:gridSpan w:val="5"/>
            <w:tcBorders>
              <w:top w:val="thinThickThinSmallGap" w:sz="24" w:space="0" w:color="7F7F7F"/>
              <w:bottom w:val="single" w:sz="4" w:space="0" w:color="7F7F7F"/>
            </w:tcBorders>
          </w:tcPr>
          <w:p w14:paraId="5898D998" w14:textId="7AFADBA0" w:rsidR="00A06CB7" w:rsidRDefault="00A06CB7" w:rsidP="00D8070B">
            <w:pPr>
              <w:spacing w:after="0" w:line="240" w:lineRule="auto"/>
              <w:jc w:val="both"/>
              <w:rPr>
                <w:sz w:val="20"/>
                <w:szCs w:val="20"/>
              </w:rPr>
            </w:pPr>
            <w:r w:rsidRPr="00A06CB7">
              <w:rPr>
                <w:sz w:val="20"/>
                <w:szCs w:val="20"/>
              </w:rPr>
              <w:t>MODALITÀ DI VERIFICA DELL’APPRENDIMENTO</w:t>
            </w:r>
            <w:r w:rsidR="00A335F9">
              <w:rPr>
                <w:sz w:val="20"/>
                <w:szCs w:val="20"/>
              </w:rPr>
              <w:t xml:space="preserve">: l’obiettivo della prova d’esame consiste nel verificare il livello di raggiungimento degli obiettivi formativi del corso. L’esame avverrà con una prova orale nella quale verrà valutata la </w:t>
            </w:r>
            <w:r w:rsidR="00097611">
              <w:rPr>
                <w:sz w:val="20"/>
                <w:szCs w:val="20"/>
              </w:rPr>
              <w:t xml:space="preserve">conoscenza dei temi trattati nel corso, in particolare lo studente verrà invitato a trattare un argomento di igiene ambientale, uno di epidemiologia e profilassi delle malattie infettive ed una tematica attinente la prevenzione delle malattie cronico degenerative. La prova verrà ritenuta superata qualora vengano </w:t>
            </w:r>
            <w:r w:rsidR="00C15076">
              <w:rPr>
                <w:sz w:val="20"/>
                <w:szCs w:val="20"/>
              </w:rPr>
              <w:t>esposti</w:t>
            </w:r>
            <w:r w:rsidR="00097611">
              <w:rPr>
                <w:sz w:val="20"/>
                <w:szCs w:val="20"/>
              </w:rPr>
              <w:t xml:space="preserve"> in maniera sufficiente almeno due dei tre argomenti. Importante ai fini della valutazione finale sarà considerata la capacità dello studente ad applicare le nozioni alla realtà professionale che affronterà nel corso del futuro impegno professionale</w:t>
            </w:r>
            <w:r w:rsidR="00AC03A1">
              <w:rPr>
                <w:sz w:val="20"/>
                <w:szCs w:val="20"/>
              </w:rPr>
              <w:t>.</w:t>
            </w:r>
          </w:p>
          <w:p w14:paraId="448FAFB8" w14:textId="271F4854" w:rsidR="00A06CB7" w:rsidRPr="00A06CB7" w:rsidRDefault="00A06CB7" w:rsidP="00D8070B">
            <w:pPr>
              <w:spacing w:after="0" w:line="240" w:lineRule="auto"/>
              <w:jc w:val="both"/>
              <w:rPr>
                <w:sz w:val="20"/>
                <w:szCs w:val="20"/>
              </w:rPr>
            </w:pPr>
          </w:p>
        </w:tc>
      </w:tr>
      <w:tr w:rsidR="003A4609" w:rsidRPr="00881593" w14:paraId="3D15C49F" w14:textId="77777777" w:rsidTr="00D8070B">
        <w:trPr>
          <w:trHeight w:val="284"/>
        </w:trPr>
        <w:tc>
          <w:tcPr>
            <w:tcW w:w="9638" w:type="dxa"/>
            <w:gridSpan w:val="5"/>
            <w:tcBorders>
              <w:top w:val="thinThickThinSmallGap" w:sz="24" w:space="0" w:color="7F7F7F"/>
              <w:bottom w:val="single" w:sz="4" w:space="0" w:color="7F7F7F"/>
            </w:tcBorders>
          </w:tcPr>
          <w:p w14:paraId="6A8B0A5E" w14:textId="33CB2296" w:rsidR="003A4609" w:rsidRDefault="003A4609" w:rsidP="00C952EC">
            <w:pPr>
              <w:spacing w:after="0" w:line="240" w:lineRule="auto"/>
              <w:jc w:val="both"/>
              <w:rPr>
                <w:rFonts w:asciiTheme="minorHAnsi" w:hAnsiTheme="minorHAnsi"/>
                <w:sz w:val="20"/>
                <w:szCs w:val="20"/>
              </w:rPr>
            </w:pPr>
            <w:r w:rsidRPr="00881593">
              <w:rPr>
                <w:rFonts w:asciiTheme="minorHAnsi" w:hAnsiTheme="minorHAnsi"/>
                <w:sz w:val="20"/>
                <w:szCs w:val="20"/>
              </w:rPr>
              <w:t>TESTI DI RIFERIMENTO</w:t>
            </w:r>
            <w:r w:rsidR="004F3888">
              <w:rPr>
                <w:rFonts w:asciiTheme="minorHAnsi" w:hAnsiTheme="minorHAnsi"/>
                <w:sz w:val="20"/>
                <w:szCs w:val="20"/>
              </w:rPr>
              <w:t xml:space="preserve"> E DI APPROFONDIMENTO</w:t>
            </w:r>
            <w:r w:rsidR="002162F4">
              <w:rPr>
                <w:rFonts w:asciiTheme="minorHAnsi" w:hAnsiTheme="minorHAnsi"/>
                <w:sz w:val="20"/>
                <w:szCs w:val="20"/>
              </w:rPr>
              <w:t>, MATERIALE DIDATTICO ON-LINE</w:t>
            </w:r>
            <w:r w:rsidR="00C952EC">
              <w:rPr>
                <w:rFonts w:asciiTheme="minorHAnsi" w:hAnsiTheme="minorHAnsi"/>
                <w:sz w:val="20"/>
                <w:szCs w:val="20"/>
              </w:rPr>
              <w:t>:</w:t>
            </w:r>
          </w:p>
          <w:tbl>
            <w:tblPr>
              <w:tblW w:w="17550" w:type="dxa"/>
              <w:tblCellSpacing w:w="0" w:type="dxa"/>
              <w:tblCellMar>
                <w:left w:w="0" w:type="dxa"/>
                <w:right w:w="0" w:type="dxa"/>
              </w:tblCellMar>
              <w:tblLook w:val="04A0" w:firstRow="1" w:lastRow="0" w:firstColumn="1" w:lastColumn="0" w:noHBand="0" w:noVBand="1"/>
            </w:tblPr>
            <w:tblGrid>
              <w:gridCol w:w="17550"/>
            </w:tblGrid>
            <w:tr w:rsidR="00C952EC" w:rsidRPr="00E14A94" w14:paraId="6C16E1B4" w14:textId="77777777" w:rsidTr="001571F1">
              <w:trPr>
                <w:tblCellSpacing w:w="0" w:type="dxa"/>
              </w:trPr>
              <w:tc>
                <w:tcPr>
                  <w:tcW w:w="17550" w:type="dxa"/>
                  <w:shd w:val="clear" w:color="auto" w:fill="F3F3F4"/>
                  <w:tcMar>
                    <w:top w:w="0" w:type="dxa"/>
                    <w:left w:w="75" w:type="dxa"/>
                    <w:bottom w:w="0" w:type="dxa"/>
                    <w:right w:w="75" w:type="dxa"/>
                  </w:tcMar>
                  <w:vAlign w:val="center"/>
                  <w:hideMark/>
                </w:tcPr>
                <w:p w14:paraId="28A203E0" w14:textId="77777777" w:rsidR="00C952EC" w:rsidRPr="006C4031" w:rsidRDefault="00C952EC" w:rsidP="009B21BC">
                  <w:pPr>
                    <w:framePr w:hSpace="141" w:wrap="around" w:vAnchor="text" w:hAnchor="text" w:y="1"/>
                    <w:spacing w:line="240" w:lineRule="auto"/>
                    <w:ind w:left="720"/>
                    <w:suppressOverlap/>
                    <w:rPr>
                      <w:rFonts w:ascii="Arial Narrow" w:hAnsi="Arial Narrow" w:cs="Arial"/>
                      <w:sz w:val="18"/>
                      <w:szCs w:val="18"/>
                    </w:rPr>
                  </w:pPr>
                  <w:r w:rsidRPr="006C4031">
                    <w:rPr>
                      <w:rFonts w:asciiTheme="minorHAnsi" w:hAnsiTheme="minorHAnsi"/>
                      <w:b/>
                      <w:bCs/>
                      <w:color w:val="000000"/>
                      <w:sz w:val="18"/>
                      <w:szCs w:val="18"/>
                    </w:rPr>
                    <w:t xml:space="preserve">Testi di Riferimento: </w:t>
                  </w:r>
                  <w:r w:rsidRPr="006C4031">
                    <w:rPr>
                      <w:rFonts w:ascii="Arial Narrow" w:hAnsi="Arial Narrow" w:cs="Arial"/>
                      <w:sz w:val="18"/>
                      <w:szCs w:val="18"/>
                    </w:rPr>
                    <w:t>_</w:t>
                  </w:r>
                </w:p>
                <w:p w14:paraId="1CEC446D" w14:textId="0BDD1398" w:rsidR="00C952EC" w:rsidRPr="006C4031" w:rsidRDefault="00C952EC" w:rsidP="009B21BC">
                  <w:pPr>
                    <w:framePr w:hSpace="141" w:wrap="around" w:vAnchor="text" w:hAnchor="text" w:y="1"/>
                    <w:spacing w:line="240" w:lineRule="auto"/>
                    <w:ind w:left="720"/>
                    <w:suppressOverlap/>
                    <w:rPr>
                      <w:rFonts w:ascii="Arial Narrow" w:hAnsi="Arial Narrow" w:cs="Arial"/>
                      <w:sz w:val="18"/>
                      <w:szCs w:val="18"/>
                    </w:rPr>
                  </w:pPr>
                  <w:r w:rsidRPr="006C4031">
                    <w:rPr>
                      <w:sz w:val="18"/>
                      <w:szCs w:val="18"/>
                    </w:rPr>
                    <w:t xml:space="preserve">- S. Barbuti, G. M. Fara, G. </w:t>
                  </w:r>
                  <w:proofErr w:type="spellStart"/>
                  <w:proofErr w:type="gramStart"/>
                  <w:r w:rsidRPr="006C4031">
                    <w:rPr>
                      <w:sz w:val="18"/>
                      <w:szCs w:val="18"/>
                    </w:rPr>
                    <w:t>Giammanco</w:t>
                  </w:r>
                  <w:proofErr w:type="spellEnd"/>
                  <w:r w:rsidRPr="006C4031">
                    <w:rPr>
                      <w:sz w:val="18"/>
                      <w:szCs w:val="18"/>
                    </w:rPr>
                    <w:t xml:space="preserve"> :Igiene</w:t>
                  </w:r>
                  <w:proofErr w:type="gramEnd"/>
                  <w:r w:rsidRPr="006C4031">
                    <w:rPr>
                      <w:sz w:val="18"/>
                      <w:szCs w:val="18"/>
                    </w:rPr>
                    <w:t xml:space="preserve"> e Medicina </w:t>
                  </w:r>
                  <w:proofErr w:type="spellStart"/>
                  <w:r w:rsidRPr="006C4031">
                    <w:rPr>
                      <w:sz w:val="18"/>
                      <w:szCs w:val="18"/>
                    </w:rPr>
                    <w:t>Preventiva.Vol</w:t>
                  </w:r>
                  <w:proofErr w:type="spellEnd"/>
                  <w:r w:rsidRPr="006C4031">
                    <w:rPr>
                      <w:sz w:val="18"/>
                      <w:szCs w:val="18"/>
                    </w:rPr>
                    <w:t xml:space="preserve">. I ,Vol. II   </w:t>
                  </w:r>
                  <w:proofErr w:type="spellStart"/>
                  <w:r w:rsidRPr="006C4031">
                    <w:rPr>
                      <w:sz w:val="18"/>
                      <w:szCs w:val="18"/>
                    </w:rPr>
                    <w:t>Monduzzi</w:t>
                  </w:r>
                  <w:proofErr w:type="spellEnd"/>
                  <w:r w:rsidRPr="006C4031">
                    <w:rPr>
                      <w:sz w:val="18"/>
                      <w:szCs w:val="18"/>
                    </w:rPr>
                    <w:t xml:space="preserve">  Editore.  Bologna.</w:t>
                  </w:r>
                </w:p>
                <w:p w14:paraId="2F09C5B1" w14:textId="77777777" w:rsidR="00C952EC" w:rsidRPr="006C4031" w:rsidRDefault="00C952EC" w:rsidP="009B21BC">
                  <w:pPr>
                    <w:framePr w:hSpace="141" w:wrap="around" w:vAnchor="text" w:hAnchor="text" w:y="1"/>
                    <w:spacing w:line="240" w:lineRule="auto"/>
                    <w:ind w:left="720"/>
                    <w:suppressOverlap/>
                    <w:rPr>
                      <w:sz w:val="18"/>
                      <w:szCs w:val="18"/>
                    </w:rPr>
                  </w:pPr>
                  <w:r w:rsidRPr="006C4031">
                    <w:rPr>
                      <w:rFonts w:ascii="Arial Narrow" w:hAnsi="Arial Narrow" w:cs="Arial"/>
                      <w:sz w:val="18"/>
                      <w:szCs w:val="18"/>
                    </w:rPr>
                    <w:t>_</w:t>
                  </w:r>
                  <w:r w:rsidRPr="006C4031">
                    <w:rPr>
                      <w:sz w:val="18"/>
                      <w:szCs w:val="18"/>
                    </w:rPr>
                    <w:t xml:space="preserve"> S. Barbuti, G. M. Fara, G. </w:t>
                  </w:r>
                  <w:proofErr w:type="spellStart"/>
                  <w:proofErr w:type="gramStart"/>
                  <w:r w:rsidRPr="006C4031">
                    <w:rPr>
                      <w:sz w:val="18"/>
                      <w:szCs w:val="18"/>
                    </w:rPr>
                    <w:t>Giammanco</w:t>
                  </w:r>
                  <w:proofErr w:type="spellEnd"/>
                  <w:r w:rsidRPr="006C4031">
                    <w:rPr>
                      <w:sz w:val="18"/>
                      <w:szCs w:val="18"/>
                    </w:rPr>
                    <w:t xml:space="preserve"> ,</w:t>
                  </w:r>
                  <w:proofErr w:type="gramEnd"/>
                  <w:r w:rsidRPr="006C4031">
                    <w:rPr>
                      <w:sz w:val="18"/>
                      <w:szCs w:val="18"/>
                    </w:rPr>
                    <w:t xml:space="preserve"> A. Carducci, M.A. Coniglio,  D. D’Alessandro,</w:t>
                  </w:r>
                </w:p>
                <w:p w14:paraId="6EDF9937" w14:textId="68D08811" w:rsidR="00C952EC" w:rsidRPr="006C4031" w:rsidRDefault="00C952EC" w:rsidP="009B21BC">
                  <w:pPr>
                    <w:framePr w:hSpace="141" w:wrap="around" w:vAnchor="text" w:hAnchor="text" w:y="1"/>
                    <w:spacing w:line="240" w:lineRule="auto"/>
                    <w:ind w:left="720"/>
                    <w:suppressOverlap/>
                    <w:rPr>
                      <w:sz w:val="18"/>
                      <w:szCs w:val="18"/>
                    </w:rPr>
                  </w:pPr>
                  <w:r w:rsidRPr="006C4031">
                    <w:rPr>
                      <w:sz w:val="18"/>
                      <w:szCs w:val="18"/>
                    </w:rPr>
                    <w:t xml:space="preserve"> M.T. Montagna, </w:t>
                  </w:r>
                  <w:proofErr w:type="gramStart"/>
                  <w:r w:rsidRPr="006C4031">
                    <w:rPr>
                      <w:sz w:val="18"/>
                      <w:szCs w:val="18"/>
                    </w:rPr>
                    <w:t>M..L.</w:t>
                  </w:r>
                  <w:proofErr w:type="gramEnd"/>
                  <w:r w:rsidRPr="006C4031">
                    <w:rPr>
                      <w:sz w:val="18"/>
                      <w:szCs w:val="18"/>
                    </w:rPr>
                    <w:t xml:space="preserve"> Tanzi, C.M. Zotti :Igiene. </w:t>
                  </w:r>
                  <w:proofErr w:type="spellStart"/>
                  <w:proofErr w:type="gramStart"/>
                  <w:r w:rsidRPr="006C4031">
                    <w:rPr>
                      <w:sz w:val="18"/>
                      <w:szCs w:val="18"/>
                    </w:rPr>
                    <w:t>Monduzzi</w:t>
                  </w:r>
                  <w:proofErr w:type="spellEnd"/>
                  <w:r w:rsidRPr="006C4031">
                    <w:rPr>
                      <w:sz w:val="18"/>
                      <w:szCs w:val="18"/>
                    </w:rPr>
                    <w:t xml:space="preserve">  Editore</w:t>
                  </w:r>
                  <w:proofErr w:type="gramEnd"/>
                  <w:r w:rsidRPr="006C4031">
                    <w:rPr>
                      <w:sz w:val="18"/>
                      <w:szCs w:val="18"/>
                    </w:rPr>
                    <w:t>.  Bologna.</w:t>
                  </w:r>
                </w:p>
                <w:p w14:paraId="26BFE9D4" w14:textId="77777777" w:rsidR="00C952EC" w:rsidRPr="006C4031" w:rsidRDefault="00C952EC" w:rsidP="009B21BC">
                  <w:pPr>
                    <w:framePr w:hSpace="141" w:wrap="around" w:vAnchor="text" w:hAnchor="text" w:y="1"/>
                    <w:spacing w:line="240" w:lineRule="auto"/>
                    <w:ind w:left="720"/>
                    <w:suppressOverlap/>
                    <w:rPr>
                      <w:sz w:val="18"/>
                      <w:szCs w:val="18"/>
                    </w:rPr>
                  </w:pPr>
                  <w:r w:rsidRPr="006C4031">
                    <w:rPr>
                      <w:sz w:val="18"/>
                      <w:szCs w:val="18"/>
                    </w:rPr>
                    <w:t xml:space="preserve">-C Meloni- G. </w:t>
                  </w:r>
                  <w:proofErr w:type="spellStart"/>
                  <w:r w:rsidRPr="006C4031">
                    <w:rPr>
                      <w:sz w:val="18"/>
                      <w:szCs w:val="18"/>
                    </w:rPr>
                    <w:t>Pelissero</w:t>
                  </w:r>
                  <w:proofErr w:type="spellEnd"/>
                  <w:r w:rsidRPr="006C4031">
                    <w:rPr>
                      <w:sz w:val="18"/>
                      <w:szCs w:val="18"/>
                    </w:rPr>
                    <w:t xml:space="preserve">: </w:t>
                  </w:r>
                  <w:proofErr w:type="gramStart"/>
                  <w:r w:rsidRPr="006C4031">
                    <w:rPr>
                      <w:sz w:val="18"/>
                      <w:szCs w:val="18"/>
                    </w:rPr>
                    <w:t>Igiene .</w:t>
                  </w:r>
                  <w:proofErr w:type="gramEnd"/>
                  <w:r w:rsidRPr="006C4031">
                    <w:rPr>
                      <w:sz w:val="18"/>
                      <w:szCs w:val="18"/>
                    </w:rPr>
                    <w:t xml:space="preserve"> Casa Editrice Ambrosiana Milano.</w:t>
                  </w:r>
                </w:p>
                <w:p w14:paraId="607B0FB8" w14:textId="3C28B58D" w:rsidR="00C952EC" w:rsidRPr="006C4031" w:rsidRDefault="00C952EC" w:rsidP="009B21BC">
                  <w:pPr>
                    <w:framePr w:hSpace="141" w:wrap="around" w:vAnchor="text" w:hAnchor="text" w:y="1"/>
                    <w:spacing w:line="240" w:lineRule="auto"/>
                    <w:ind w:left="720"/>
                    <w:suppressOverlap/>
                    <w:rPr>
                      <w:rFonts w:asciiTheme="minorHAnsi" w:hAnsiTheme="minorHAnsi"/>
                      <w:color w:val="000000"/>
                      <w:sz w:val="18"/>
                      <w:szCs w:val="18"/>
                    </w:rPr>
                  </w:pPr>
                  <w:r w:rsidRPr="006C4031">
                    <w:rPr>
                      <w:rFonts w:asciiTheme="minorHAnsi" w:hAnsiTheme="minorHAnsi"/>
                      <w:color w:val="000000"/>
                      <w:sz w:val="18"/>
                      <w:szCs w:val="18"/>
                    </w:rPr>
                    <w:t>Materiale didattico fornito dal docente.</w:t>
                  </w:r>
                </w:p>
              </w:tc>
            </w:tr>
            <w:tr w:rsidR="00C952EC" w:rsidRPr="00E14A94" w14:paraId="741CB2E2" w14:textId="77777777" w:rsidTr="00C952EC">
              <w:trPr>
                <w:tblCellSpacing w:w="0" w:type="dxa"/>
              </w:trPr>
              <w:tc>
                <w:tcPr>
                  <w:tcW w:w="17550" w:type="dxa"/>
                  <w:shd w:val="clear" w:color="auto" w:fill="F3F3F4"/>
                  <w:tcMar>
                    <w:top w:w="0" w:type="dxa"/>
                    <w:left w:w="75" w:type="dxa"/>
                    <w:bottom w:w="0" w:type="dxa"/>
                    <w:right w:w="75" w:type="dxa"/>
                  </w:tcMar>
                  <w:vAlign w:val="center"/>
                </w:tcPr>
                <w:p w14:paraId="36E1162E" w14:textId="77777777" w:rsidR="00C952EC" w:rsidRPr="006C4031" w:rsidRDefault="00C952EC" w:rsidP="009B21BC">
                  <w:pPr>
                    <w:framePr w:hSpace="141" w:wrap="around" w:vAnchor="text" w:hAnchor="text" w:y="1"/>
                    <w:spacing w:line="240" w:lineRule="auto"/>
                    <w:suppressOverlap/>
                    <w:rPr>
                      <w:rFonts w:asciiTheme="minorHAnsi" w:hAnsiTheme="minorHAnsi"/>
                      <w:color w:val="000000"/>
                      <w:sz w:val="18"/>
                      <w:szCs w:val="18"/>
                    </w:rPr>
                  </w:pPr>
                </w:p>
              </w:tc>
            </w:tr>
            <w:tr w:rsidR="00C952EC" w:rsidRPr="00E14A94" w14:paraId="3BA6BCC5" w14:textId="77777777" w:rsidTr="00C952EC">
              <w:trPr>
                <w:tblCellSpacing w:w="0" w:type="dxa"/>
              </w:trPr>
              <w:tc>
                <w:tcPr>
                  <w:tcW w:w="17550" w:type="dxa"/>
                  <w:shd w:val="clear" w:color="auto" w:fill="F3F3F4"/>
                  <w:tcMar>
                    <w:top w:w="0" w:type="dxa"/>
                    <w:left w:w="75" w:type="dxa"/>
                    <w:bottom w:w="0" w:type="dxa"/>
                    <w:right w:w="75" w:type="dxa"/>
                  </w:tcMar>
                  <w:vAlign w:val="center"/>
                </w:tcPr>
                <w:p w14:paraId="20C4DEDE" w14:textId="2300DC1A" w:rsidR="00C952EC" w:rsidRPr="00E14A94" w:rsidRDefault="00C952EC" w:rsidP="009B21BC">
                  <w:pPr>
                    <w:framePr w:hSpace="141" w:wrap="around" w:vAnchor="text" w:hAnchor="text" w:y="1"/>
                    <w:spacing w:line="240" w:lineRule="auto"/>
                    <w:ind w:left="720"/>
                    <w:suppressOverlap/>
                    <w:rPr>
                      <w:rFonts w:asciiTheme="minorHAnsi" w:hAnsiTheme="minorHAnsi"/>
                      <w:color w:val="000000"/>
                      <w:sz w:val="28"/>
                      <w:szCs w:val="28"/>
                    </w:rPr>
                  </w:pPr>
                </w:p>
              </w:tc>
            </w:tr>
          </w:tbl>
          <w:p w14:paraId="76922A20" w14:textId="6066FB05" w:rsidR="00C952EC" w:rsidRPr="00881593" w:rsidRDefault="00C952EC" w:rsidP="00C952EC">
            <w:pPr>
              <w:spacing w:after="0" w:line="240" w:lineRule="auto"/>
              <w:jc w:val="both"/>
              <w:rPr>
                <w:rFonts w:asciiTheme="minorHAnsi" w:hAnsiTheme="minorHAnsi"/>
                <w:sz w:val="20"/>
                <w:szCs w:val="20"/>
              </w:rPr>
            </w:pPr>
          </w:p>
          <w:p w14:paraId="6BC9F054" w14:textId="76268F96" w:rsidR="00880D12" w:rsidRPr="004C07BE" w:rsidRDefault="00880D12" w:rsidP="00C952EC">
            <w:pPr>
              <w:pStyle w:val="Paragrafoelenco"/>
              <w:widowControl w:val="0"/>
              <w:numPr>
                <w:ilvl w:val="0"/>
                <w:numId w:val="3"/>
              </w:numPr>
              <w:autoSpaceDE w:val="0"/>
              <w:autoSpaceDN w:val="0"/>
              <w:adjustRightInd w:val="0"/>
              <w:jc w:val="both"/>
              <w:rPr>
                <w:i/>
                <w:color w:val="011893"/>
                <w:sz w:val="16"/>
                <w:szCs w:val="16"/>
                <w:lang w:eastAsia="it-IT"/>
              </w:rPr>
            </w:pPr>
          </w:p>
        </w:tc>
      </w:tr>
      <w:tr w:rsidR="004770B7" w:rsidRPr="004770B7" w14:paraId="04222EE0" w14:textId="77777777" w:rsidTr="00D8070B">
        <w:trPr>
          <w:trHeight w:val="284"/>
        </w:trPr>
        <w:tc>
          <w:tcPr>
            <w:tcW w:w="9638" w:type="dxa"/>
            <w:gridSpan w:val="5"/>
            <w:tcBorders>
              <w:top w:val="thinThickThinSmallGap" w:sz="24" w:space="0" w:color="7F7F7F"/>
              <w:bottom w:val="single" w:sz="4" w:space="0" w:color="7F7F7F"/>
            </w:tcBorders>
          </w:tcPr>
          <w:p w14:paraId="0724D637" w14:textId="21FBE85F" w:rsidR="004770B7" w:rsidRDefault="004770B7" w:rsidP="00C952EC">
            <w:pPr>
              <w:spacing w:after="0" w:line="240" w:lineRule="auto"/>
              <w:jc w:val="both"/>
              <w:rPr>
                <w:rFonts w:asciiTheme="minorHAnsi" w:hAnsiTheme="minorHAnsi"/>
                <w:sz w:val="20"/>
                <w:szCs w:val="20"/>
              </w:rPr>
            </w:pPr>
            <w:r w:rsidRPr="004770B7">
              <w:rPr>
                <w:rFonts w:asciiTheme="minorHAnsi" w:hAnsiTheme="minorHAnsi"/>
                <w:sz w:val="20"/>
                <w:szCs w:val="20"/>
              </w:rPr>
              <w:t>METODI E MODALITÀ DI GESTIONE DEI RAPPORTI CON GLI STUDENTI</w:t>
            </w:r>
            <w:r w:rsidR="007771D3">
              <w:rPr>
                <w:rFonts w:asciiTheme="minorHAnsi" w:hAnsiTheme="minorHAnsi"/>
                <w:sz w:val="20"/>
                <w:szCs w:val="20"/>
              </w:rPr>
              <w:t xml:space="preserve">: All’inizio del corso, dopo la descrizione delle caratteristiche della disciplina e degli obiettivi del corso, verrà messo a disposizione degli studenti il materiale didattico presentato a lezione. L’orario di ricevimento sarà al termine delle lezioni, oltre tale orario il docente sarà disponibile, per un contatto con gli studenti, attraverso la propria e-mail.  </w:t>
            </w:r>
          </w:p>
          <w:p w14:paraId="4CF59356" w14:textId="270D3261" w:rsidR="004770B7" w:rsidRPr="004770B7" w:rsidRDefault="004770B7" w:rsidP="00C952EC">
            <w:pPr>
              <w:widowControl w:val="0"/>
              <w:autoSpaceDE w:val="0"/>
              <w:autoSpaceDN w:val="0"/>
              <w:adjustRightInd w:val="0"/>
              <w:spacing w:after="0" w:line="240" w:lineRule="auto"/>
              <w:jc w:val="both"/>
              <w:rPr>
                <w:rFonts w:asciiTheme="minorHAnsi" w:hAnsiTheme="minorHAnsi"/>
                <w:i/>
                <w:color w:val="011893"/>
                <w:sz w:val="20"/>
                <w:szCs w:val="20"/>
                <w:lang w:eastAsia="it-IT"/>
              </w:rPr>
            </w:pPr>
          </w:p>
        </w:tc>
      </w:tr>
      <w:tr w:rsidR="00824C9F" w:rsidRPr="00EC4768" w14:paraId="2B447536" w14:textId="77777777" w:rsidTr="00D8070B">
        <w:trPr>
          <w:trHeight w:val="284"/>
        </w:trPr>
        <w:tc>
          <w:tcPr>
            <w:tcW w:w="9638" w:type="dxa"/>
            <w:gridSpan w:val="5"/>
            <w:tcBorders>
              <w:top w:val="thinThickThinSmallGap" w:sz="24" w:space="0" w:color="7F7F7F"/>
              <w:bottom w:val="single" w:sz="4" w:space="0" w:color="7F7F7F"/>
            </w:tcBorders>
          </w:tcPr>
          <w:p w14:paraId="258CF29F" w14:textId="0B295102" w:rsidR="00824C9F" w:rsidRPr="00EC4768" w:rsidRDefault="00824C9F" w:rsidP="009B21BC">
            <w:pPr>
              <w:spacing w:after="0" w:line="240" w:lineRule="auto"/>
              <w:jc w:val="both"/>
              <w:rPr>
                <w:sz w:val="20"/>
                <w:szCs w:val="20"/>
              </w:rPr>
            </w:pPr>
            <w:r>
              <w:rPr>
                <w:sz w:val="20"/>
                <w:szCs w:val="20"/>
              </w:rPr>
              <w:t>DATE DI ESAME PREVISTE</w:t>
            </w:r>
            <w:r w:rsidR="00A62881">
              <w:rPr>
                <w:rStyle w:val="Rimandonotaapidipagina"/>
                <w:sz w:val="20"/>
                <w:szCs w:val="20"/>
              </w:rPr>
              <w:footnoteReference w:id="1"/>
            </w:r>
            <w:r w:rsidR="00BD769A">
              <w:rPr>
                <w:sz w:val="20"/>
                <w:szCs w:val="20"/>
              </w:rPr>
              <w:t>: 2</w:t>
            </w:r>
            <w:r w:rsidR="0094374E">
              <w:rPr>
                <w:sz w:val="20"/>
                <w:szCs w:val="20"/>
              </w:rPr>
              <w:t>7</w:t>
            </w:r>
            <w:r w:rsidR="00BD769A">
              <w:rPr>
                <w:sz w:val="20"/>
                <w:szCs w:val="20"/>
              </w:rPr>
              <w:t>.06.2017-</w:t>
            </w:r>
            <w:r w:rsidR="0094374E">
              <w:rPr>
                <w:sz w:val="20"/>
                <w:szCs w:val="20"/>
              </w:rPr>
              <w:t xml:space="preserve"> 04</w:t>
            </w:r>
            <w:r w:rsidR="00BD769A">
              <w:rPr>
                <w:sz w:val="20"/>
                <w:szCs w:val="20"/>
              </w:rPr>
              <w:t>.07.2017-</w:t>
            </w:r>
            <w:r w:rsidR="0094374E">
              <w:rPr>
                <w:sz w:val="20"/>
                <w:szCs w:val="20"/>
              </w:rPr>
              <w:t xml:space="preserve"> </w:t>
            </w:r>
            <w:r w:rsidR="00BD769A">
              <w:rPr>
                <w:sz w:val="20"/>
                <w:szCs w:val="20"/>
              </w:rPr>
              <w:t>2</w:t>
            </w:r>
            <w:r w:rsidR="0094374E">
              <w:rPr>
                <w:sz w:val="20"/>
                <w:szCs w:val="20"/>
              </w:rPr>
              <w:t>7</w:t>
            </w:r>
            <w:r w:rsidR="00BD769A">
              <w:rPr>
                <w:sz w:val="20"/>
                <w:szCs w:val="20"/>
              </w:rPr>
              <w:t>.07.2017-</w:t>
            </w:r>
            <w:r w:rsidR="0094374E">
              <w:rPr>
                <w:sz w:val="20"/>
                <w:szCs w:val="20"/>
              </w:rPr>
              <w:t xml:space="preserve"> 26</w:t>
            </w:r>
            <w:r w:rsidR="00BD769A">
              <w:rPr>
                <w:sz w:val="20"/>
                <w:szCs w:val="20"/>
              </w:rPr>
              <w:t>-09-2017-</w:t>
            </w:r>
            <w:r w:rsidR="0094374E">
              <w:rPr>
                <w:sz w:val="20"/>
                <w:szCs w:val="20"/>
              </w:rPr>
              <w:t xml:space="preserve"> </w:t>
            </w:r>
            <w:r w:rsidR="00BD769A">
              <w:rPr>
                <w:sz w:val="20"/>
                <w:szCs w:val="20"/>
              </w:rPr>
              <w:t>1</w:t>
            </w:r>
            <w:r w:rsidR="0094374E">
              <w:rPr>
                <w:sz w:val="20"/>
                <w:szCs w:val="20"/>
              </w:rPr>
              <w:t>7</w:t>
            </w:r>
            <w:r w:rsidR="00BD769A">
              <w:rPr>
                <w:sz w:val="20"/>
                <w:szCs w:val="20"/>
              </w:rPr>
              <w:t>.10.2017-</w:t>
            </w:r>
            <w:r w:rsidR="0094374E">
              <w:rPr>
                <w:sz w:val="20"/>
                <w:szCs w:val="20"/>
              </w:rPr>
              <w:t xml:space="preserve"> 21</w:t>
            </w:r>
            <w:r w:rsidR="00BD769A">
              <w:rPr>
                <w:sz w:val="20"/>
                <w:szCs w:val="20"/>
              </w:rPr>
              <w:t>.11.2017</w:t>
            </w:r>
            <w:r w:rsidR="009B21BC">
              <w:rPr>
                <w:sz w:val="20"/>
                <w:szCs w:val="20"/>
              </w:rPr>
              <w:t>- 21.02.2018- 21.03.2018.</w:t>
            </w:r>
            <w:r w:rsidR="00787A96">
              <w:rPr>
                <w:sz w:val="20"/>
                <w:szCs w:val="20"/>
              </w:rPr>
              <w:t xml:space="preserve"> </w:t>
            </w:r>
          </w:p>
        </w:tc>
      </w:tr>
      <w:tr w:rsidR="00207E3C" w:rsidRPr="00EC4768" w14:paraId="58426AF9" w14:textId="77777777" w:rsidTr="00D8070B">
        <w:trPr>
          <w:trHeight w:val="182"/>
        </w:trPr>
        <w:tc>
          <w:tcPr>
            <w:tcW w:w="9638" w:type="dxa"/>
            <w:gridSpan w:val="5"/>
            <w:tcBorders>
              <w:top w:val="thinThickThinSmallGap" w:sz="24" w:space="0" w:color="7F7F7F"/>
              <w:bottom w:val="single" w:sz="4" w:space="0" w:color="7F7F7F"/>
            </w:tcBorders>
          </w:tcPr>
          <w:p w14:paraId="7C515BF9" w14:textId="622A8E30" w:rsidR="00A62881" w:rsidRPr="004C07BE" w:rsidRDefault="004C07BE" w:rsidP="00C952EC">
            <w:pPr>
              <w:spacing w:after="0" w:line="240" w:lineRule="auto"/>
              <w:jc w:val="both"/>
              <w:rPr>
                <w:sz w:val="20"/>
                <w:szCs w:val="20"/>
              </w:rPr>
            </w:pPr>
            <w:r w:rsidRPr="00EC4768">
              <w:rPr>
                <w:sz w:val="20"/>
                <w:szCs w:val="20"/>
              </w:rPr>
              <w:t xml:space="preserve">SEMINARI DI ESPERTI ESTERNI        SI □    NO </w:t>
            </w:r>
            <w:r w:rsidR="00C15076">
              <w:rPr>
                <w:sz w:val="20"/>
                <w:szCs w:val="20"/>
              </w:rPr>
              <w:t>x</w:t>
            </w:r>
            <w:r w:rsidRPr="00EC4768">
              <w:rPr>
                <w:sz w:val="20"/>
                <w:szCs w:val="20"/>
              </w:rPr>
              <w:t>□</w:t>
            </w:r>
          </w:p>
        </w:tc>
      </w:tr>
      <w:tr w:rsidR="00E01761" w:rsidRPr="00EC4768" w14:paraId="79FB3006" w14:textId="77777777" w:rsidTr="00D8070B">
        <w:trPr>
          <w:trHeight w:val="284"/>
        </w:trPr>
        <w:tc>
          <w:tcPr>
            <w:tcW w:w="9638" w:type="dxa"/>
            <w:gridSpan w:val="5"/>
            <w:tcBorders>
              <w:top w:val="thinThickThinSmallGap" w:sz="24" w:space="0" w:color="7F7F7F"/>
              <w:bottom w:val="single" w:sz="4" w:space="0" w:color="7F7F7F"/>
            </w:tcBorders>
          </w:tcPr>
          <w:p w14:paraId="50603130" w14:textId="77777777" w:rsidR="004C07BE" w:rsidRPr="00EC4768" w:rsidRDefault="004C07BE" w:rsidP="00C952EC">
            <w:pPr>
              <w:spacing w:after="0" w:line="240" w:lineRule="auto"/>
              <w:jc w:val="both"/>
              <w:rPr>
                <w:sz w:val="20"/>
                <w:szCs w:val="20"/>
              </w:rPr>
            </w:pPr>
            <w:r w:rsidRPr="00EC4768">
              <w:rPr>
                <w:sz w:val="20"/>
                <w:szCs w:val="20"/>
              </w:rPr>
              <w:t>ALTRE INFORMAZIONI</w:t>
            </w:r>
          </w:p>
          <w:p w14:paraId="78F8C06E" w14:textId="135690BA" w:rsidR="00E01761" w:rsidRPr="00EC4768" w:rsidRDefault="009B21BC" w:rsidP="00C952EC">
            <w:pPr>
              <w:spacing w:after="0" w:line="240" w:lineRule="auto"/>
              <w:jc w:val="both"/>
              <w:rPr>
                <w:sz w:val="20"/>
                <w:szCs w:val="20"/>
              </w:rPr>
            </w:pPr>
            <w:r>
              <w:rPr>
                <w:sz w:val="20"/>
                <w:szCs w:val="20"/>
              </w:rPr>
              <w:t>Dott. Antonio Romaniello, Prof.ssa Fernanda Galgano, Prof. Francesco Genovese</w:t>
            </w:r>
          </w:p>
        </w:tc>
      </w:tr>
    </w:tbl>
    <w:p w14:paraId="2190A73D" w14:textId="2F809290" w:rsidR="006E0F32" w:rsidRDefault="00624C17" w:rsidP="00C952EC">
      <w:pPr>
        <w:spacing w:line="240" w:lineRule="auto"/>
      </w:pPr>
      <w:r>
        <w:br w:type="textWrapping" w:clear="all"/>
      </w:r>
    </w:p>
    <w:p w14:paraId="456C9AD6" w14:textId="77777777" w:rsidR="006E0F32" w:rsidRDefault="006E0F32"/>
    <w:p w14:paraId="727CEF1D" w14:textId="77777777" w:rsidR="006E0F32" w:rsidRDefault="006E0F32"/>
    <w:p w14:paraId="3DEE108A" w14:textId="77777777" w:rsidR="006E0F32" w:rsidRDefault="006E0F32"/>
    <w:p w14:paraId="70FD5246" w14:textId="77777777" w:rsidR="006E0F32" w:rsidRDefault="006E0F32"/>
    <w:p w14:paraId="414A46F5" w14:textId="77777777" w:rsidR="006E0F32" w:rsidRDefault="006E0F32"/>
    <w:p w14:paraId="599104D6" w14:textId="77777777" w:rsidR="006E0F32" w:rsidRDefault="006E0F32"/>
    <w:sectPr w:rsidR="006E0F32" w:rsidSect="00880D1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E8F3" w14:textId="77777777" w:rsidR="001F77DA" w:rsidRDefault="001F77DA" w:rsidP="000C236E">
      <w:pPr>
        <w:spacing w:after="0" w:line="240" w:lineRule="auto"/>
      </w:pPr>
      <w:r>
        <w:separator/>
      </w:r>
    </w:p>
  </w:endnote>
  <w:endnote w:type="continuationSeparator" w:id="0">
    <w:p w14:paraId="1B8D170D" w14:textId="77777777" w:rsidR="001F77DA" w:rsidRDefault="001F77DA" w:rsidP="000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16D96" w14:textId="77777777" w:rsidR="001F77DA" w:rsidRDefault="001F77DA" w:rsidP="000C236E">
      <w:pPr>
        <w:spacing w:after="0" w:line="240" w:lineRule="auto"/>
      </w:pPr>
      <w:r>
        <w:separator/>
      </w:r>
    </w:p>
  </w:footnote>
  <w:footnote w:type="continuationSeparator" w:id="0">
    <w:p w14:paraId="736D114E" w14:textId="77777777" w:rsidR="001F77DA" w:rsidRDefault="001F77DA" w:rsidP="000C236E">
      <w:pPr>
        <w:spacing w:after="0" w:line="240" w:lineRule="auto"/>
      </w:pPr>
      <w:r>
        <w:continuationSeparator/>
      </w:r>
    </w:p>
  </w:footnote>
  <w:footnote w:id="1">
    <w:p w14:paraId="75C720CA" w14:textId="362C95C8" w:rsidR="00A62881" w:rsidRPr="006E0F32" w:rsidRDefault="00A62881" w:rsidP="006E0F3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17CA" w14:textId="1EFC45EB" w:rsidR="000245C4" w:rsidRDefault="000245C4">
    <w:pPr>
      <w:pStyle w:val="Intestazione"/>
    </w:pPr>
    <w:r>
      <w:rPr>
        <w:noProof/>
        <w:lang w:val="it-IT" w:eastAsia="it-IT"/>
      </w:rPr>
      <w:drawing>
        <wp:inline distT="0" distB="0" distL="0" distR="0" wp14:anchorId="401FA875" wp14:editId="0FD2A478">
          <wp:extent cx="2971800" cy="790575"/>
          <wp:effectExtent l="0" t="0" r="0" b="9525"/>
          <wp:docPr id="1" name="Immagine 1" descr="C:\Users\Utente\Desktop\logo-dipart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dipartimen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47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305DBF"/>
    <w:multiLevelType w:val="hybridMultilevel"/>
    <w:tmpl w:val="54EA0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5D6DAD"/>
    <w:multiLevelType w:val="hybridMultilevel"/>
    <w:tmpl w:val="CF208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D2D6E"/>
    <w:multiLevelType w:val="hybridMultilevel"/>
    <w:tmpl w:val="14E4B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F0CF5"/>
    <w:multiLevelType w:val="hybridMultilevel"/>
    <w:tmpl w:val="ACF840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620ADE"/>
    <w:multiLevelType w:val="hybridMultilevel"/>
    <w:tmpl w:val="299E20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2A108D"/>
    <w:multiLevelType w:val="hybridMultilevel"/>
    <w:tmpl w:val="62AA87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252D7F"/>
    <w:multiLevelType w:val="hybridMultilevel"/>
    <w:tmpl w:val="D2603B0C"/>
    <w:lvl w:ilvl="0" w:tplc="04100003">
      <w:start w:val="1"/>
      <w:numFmt w:val="bullet"/>
      <w:lvlText w:val="o"/>
      <w:lvlJc w:val="left"/>
      <w:pPr>
        <w:ind w:left="779" w:hanging="360"/>
      </w:pPr>
      <w:rPr>
        <w:rFonts w:ascii="Courier New" w:hAnsi="Courier New" w:cs="Courier New"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9" w15:restartNumberingAfterBreak="0">
    <w:nsid w:val="58EC103F"/>
    <w:multiLevelType w:val="hybridMultilevel"/>
    <w:tmpl w:val="E4F898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AE05DE"/>
    <w:multiLevelType w:val="hybridMultilevel"/>
    <w:tmpl w:val="78C22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6"/>
  </w:num>
  <w:num w:numId="6">
    <w:abstractNumId w:val="11"/>
  </w:num>
  <w:num w:numId="7">
    <w:abstractNumId w:val="4"/>
  </w:num>
  <w:num w:numId="8">
    <w:abstractNumId w:val="7"/>
  </w:num>
  <w:num w:numId="9">
    <w:abstractNumId w:val="9"/>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6E"/>
    <w:rsid w:val="00000B22"/>
    <w:rsid w:val="000047D6"/>
    <w:rsid w:val="000172D6"/>
    <w:rsid w:val="000245C4"/>
    <w:rsid w:val="00026871"/>
    <w:rsid w:val="00033365"/>
    <w:rsid w:val="00042865"/>
    <w:rsid w:val="0004563E"/>
    <w:rsid w:val="000457B2"/>
    <w:rsid w:val="000559FA"/>
    <w:rsid w:val="00067E6D"/>
    <w:rsid w:val="00070CF0"/>
    <w:rsid w:val="00093E92"/>
    <w:rsid w:val="00094A12"/>
    <w:rsid w:val="00095DB2"/>
    <w:rsid w:val="00097409"/>
    <w:rsid w:val="00097611"/>
    <w:rsid w:val="000A0A33"/>
    <w:rsid w:val="000B50A6"/>
    <w:rsid w:val="000C0BA3"/>
    <w:rsid w:val="000C236E"/>
    <w:rsid w:val="000C3B49"/>
    <w:rsid w:val="000D0EBF"/>
    <w:rsid w:val="000D560C"/>
    <w:rsid w:val="000D5AE4"/>
    <w:rsid w:val="000D6543"/>
    <w:rsid w:val="000F050E"/>
    <w:rsid w:val="000F4EF8"/>
    <w:rsid w:val="00106B97"/>
    <w:rsid w:val="001115BB"/>
    <w:rsid w:val="00116E9F"/>
    <w:rsid w:val="00133B9B"/>
    <w:rsid w:val="001363F6"/>
    <w:rsid w:val="00145391"/>
    <w:rsid w:val="001538EA"/>
    <w:rsid w:val="0015424C"/>
    <w:rsid w:val="0015578B"/>
    <w:rsid w:val="00157957"/>
    <w:rsid w:val="00167B5C"/>
    <w:rsid w:val="001705A1"/>
    <w:rsid w:val="00184F1B"/>
    <w:rsid w:val="0019001C"/>
    <w:rsid w:val="001908D8"/>
    <w:rsid w:val="001A09E6"/>
    <w:rsid w:val="001A49D0"/>
    <w:rsid w:val="001A59A4"/>
    <w:rsid w:val="001B315D"/>
    <w:rsid w:val="001B38B0"/>
    <w:rsid w:val="001B6C0C"/>
    <w:rsid w:val="001C1E40"/>
    <w:rsid w:val="001E1C1A"/>
    <w:rsid w:val="001E7B42"/>
    <w:rsid w:val="001F4E01"/>
    <w:rsid w:val="001F77DA"/>
    <w:rsid w:val="00205C1E"/>
    <w:rsid w:val="00207E3C"/>
    <w:rsid w:val="0021387D"/>
    <w:rsid w:val="00215C3C"/>
    <w:rsid w:val="002162F4"/>
    <w:rsid w:val="002366F7"/>
    <w:rsid w:val="0024228A"/>
    <w:rsid w:val="00245703"/>
    <w:rsid w:val="002476C2"/>
    <w:rsid w:val="002725A3"/>
    <w:rsid w:val="00283E00"/>
    <w:rsid w:val="00285EB5"/>
    <w:rsid w:val="0028661F"/>
    <w:rsid w:val="00292232"/>
    <w:rsid w:val="002E08B1"/>
    <w:rsid w:val="002F136F"/>
    <w:rsid w:val="0031229D"/>
    <w:rsid w:val="0031231E"/>
    <w:rsid w:val="00323777"/>
    <w:rsid w:val="00325084"/>
    <w:rsid w:val="00336BFB"/>
    <w:rsid w:val="00337DA0"/>
    <w:rsid w:val="003440F8"/>
    <w:rsid w:val="003578FE"/>
    <w:rsid w:val="003604CA"/>
    <w:rsid w:val="00370054"/>
    <w:rsid w:val="0039403C"/>
    <w:rsid w:val="0039506C"/>
    <w:rsid w:val="003A4609"/>
    <w:rsid w:val="003A6985"/>
    <w:rsid w:val="003D1168"/>
    <w:rsid w:val="003D6F22"/>
    <w:rsid w:val="00402422"/>
    <w:rsid w:val="00405961"/>
    <w:rsid w:val="00410ABC"/>
    <w:rsid w:val="00423E98"/>
    <w:rsid w:val="0042588D"/>
    <w:rsid w:val="00426051"/>
    <w:rsid w:val="004268C5"/>
    <w:rsid w:val="00436501"/>
    <w:rsid w:val="0044175C"/>
    <w:rsid w:val="004557C1"/>
    <w:rsid w:val="004572E9"/>
    <w:rsid w:val="004770B7"/>
    <w:rsid w:val="00483A51"/>
    <w:rsid w:val="004849D7"/>
    <w:rsid w:val="00491CFD"/>
    <w:rsid w:val="00492EBE"/>
    <w:rsid w:val="00495D1F"/>
    <w:rsid w:val="004966CC"/>
    <w:rsid w:val="004A2BA4"/>
    <w:rsid w:val="004B7408"/>
    <w:rsid w:val="004C07BE"/>
    <w:rsid w:val="004C19CF"/>
    <w:rsid w:val="004C5903"/>
    <w:rsid w:val="004D698F"/>
    <w:rsid w:val="004F04FD"/>
    <w:rsid w:val="004F3888"/>
    <w:rsid w:val="00512593"/>
    <w:rsid w:val="00521B8B"/>
    <w:rsid w:val="00521EEA"/>
    <w:rsid w:val="00530A2C"/>
    <w:rsid w:val="00546A94"/>
    <w:rsid w:val="005625F1"/>
    <w:rsid w:val="005758D3"/>
    <w:rsid w:val="00587344"/>
    <w:rsid w:val="005959DD"/>
    <w:rsid w:val="00597AD6"/>
    <w:rsid w:val="005B56E1"/>
    <w:rsid w:val="005C7BC9"/>
    <w:rsid w:val="005E6CA4"/>
    <w:rsid w:val="005F1D70"/>
    <w:rsid w:val="00601346"/>
    <w:rsid w:val="00607FB7"/>
    <w:rsid w:val="00624C17"/>
    <w:rsid w:val="00626314"/>
    <w:rsid w:val="00630E98"/>
    <w:rsid w:val="0065093C"/>
    <w:rsid w:val="006556AD"/>
    <w:rsid w:val="006632D9"/>
    <w:rsid w:val="006661DF"/>
    <w:rsid w:val="006758E2"/>
    <w:rsid w:val="00687BBA"/>
    <w:rsid w:val="00696A39"/>
    <w:rsid w:val="00697C4F"/>
    <w:rsid w:val="006B7904"/>
    <w:rsid w:val="006C4031"/>
    <w:rsid w:val="006C63C5"/>
    <w:rsid w:val="006E0F32"/>
    <w:rsid w:val="006E3F5C"/>
    <w:rsid w:val="0070634D"/>
    <w:rsid w:val="007071FD"/>
    <w:rsid w:val="00715687"/>
    <w:rsid w:val="00721A93"/>
    <w:rsid w:val="007442F2"/>
    <w:rsid w:val="00750742"/>
    <w:rsid w:val="00754A7B"/>
    <w:rsid w:val="007606BC"/>
    <w:rsid w:val="007771D3"/>
    <w:rsid w:val="00777AB1"/>
    <w:rsid w:val="0078369A"/>
    <w:rsid w:val="00787A96"/>
    <w:rsid w:val="007A2804"/>
    <w:rsid w:val="007C0DE9"/>
    <w:rsid w:val="007D19E6"/>
    <w:rsid w:val="007E4B61"/>
    <w:rsid w:val="007F0B72"/>
    <w:rsid w:val="007F1120"/>
    <w:rsid w:val="0080722E"/>
    <w:rsid w:val="00824C9F"/>
    <w:rsid w:val="00846100"/>
    <w:rsid w:val="008516CB"/>
    <w:rsid w:val="00851B59"/>
    <w:rsid w:val="00856934"/>
    <w:rsid w:val="00862D5E"/>
    <w:rsid w:val="00863F7F"/>
    <w:rsid w:val="0087191C"/>
    <w:rsid w:val="008723FA"/>
    <w:rsid w:val="0087427A"/>
    <w:rsid w:val="00880D12"/>
    <w:rsid w:val="00881593"/>
    <w:rsid w:val="008909C0"/>
    <w:rsid w:val="0089500B"/>
    <w:rsid w:val="008A3C81"/>
    <w:rsid w:val="008A4BDD"/>
    <w:rsid w:val="008C46C8"/>
    <w:rsid w:val="008C48AB"/>
    <w:rsid w:val="008D7C85"/>
    <w:rsid w:val="008E7B5E"/>
    <w:rsid w:val="008F080F"/>
    <w:rsid w:val="008F1DED"/>
    <w:rsid w:val="00901E62"/>
    <w:rsid w:val="00917455"/>
    <w:rsid w:val="00917D9F"/>
    <w:rsid w:val="00920CDF"/>
    <w:rsid w:val="00923B34"/>
    <w:rsid w:val="00930CA1"/>
    <w:rsid w:val="0094374E"/>
    <w:rsid w:val="00947AF1"/>
    <w:rsid w:val="00952CDC"/>
    <w:rsid w:val="00955636"/>
    <w:rsid w:val="00966AAE"/>
    <w:rsid w:val="009862CF"/>
    <w:rsid w:val="0098693A"/>
    <w:rsid w:val="009959CA"/>
    <w:rsid w:val="009A648F"/>
    <w:rsid w:val="009B21BC"/>
    <w:rsid w:val="009C6FBB"/>
    <w:rsid w:val="009D1B64"/>
    <w:rsid w:val="009D748E"/>
    <w:rsid w:val="009D7FE7"/>
    <w:rsid w:val="009E318C"/>
    <w:rsid w:val="009E7674"/>
    <w:rsid w:val="009F03FD"/>
    <w:rsid w:val="009F0DEC"/>
    <w:rsid w:val="009F3227"/>
    <w:rsid w:val="009F796F"/>
    <w:rsid w:val="00A0001C"/>
    <w:rsid w:val="00A06CB7"/>
    <w:rsid w:val="00A13953"/>
    <w:rsid w:val="00A22312"/>
    <w:rsid w:val="00A24141"/>
    <w:rsid w:val="00A335F9"/>
    <w:rsid w:val="00A44A10"/>
    <w:rsid w:val="00A45212"/>
    <w:rsid w:val="00A6271A"/>
    <w:rsid w:val="00A62881"/>
    <w:rsid w:val="00A640A4"/>
    <w:rsid w:val="00A67B79"/>
    <w:rsid w:val="00A70ADB"/>
    <w:rsid w:val="00A833AC"/>
    <w:rsid w:val="00AB21C5"/>
    <w:rsid w:val="00AC03A1"/>
    <w:rsid w:val="00AD1449"/>
    <w:rsid w:val="00AF1478"/>
    <w:rsid w:val="00AF6063"/>
    <w:rsid w:val="00B0030D"/>
    <w:rsid w:val="00B16919"/>
    <w:rsid w:val="00B2256E"/>
    <w:rsid w:val="00B342A2"/>
    <w:rsid w:val="00B66EF3"/>
    <w:rsid w:val="00B70195"/>
    <w:rsid w:val="00B7724A"/>
    <w:rsid w:val="00BA0C9C"/>
    <w:rsid w:val="00BB75A3"/>
    <w:rsid w:val="00BC1AFA"/>
    <w:rsid w:val="00BD0173"/>
    <w:rsid w:val="00BD74F0"/>
    <w:rsid w:val="00BD769A"/>
    <w:rsid w:val="00BE1D8E"/>
    <w:rsid w:val="00BE636A"/>
    <w:rsid w:val="00BF7196"/>
    <w:rsid w:val="00BF7C66"/>
    <w:rsid w:val="00C01C19"/>
    <w:rsid w:val="00C15076"/>
    <w:rsid w:val="00C21E68"/>
    <w:rsid w:val="00C23B39"/>
    <w:rsid w:val="00C31C6D"/>
    <w:rsid w:val="00C4577B"/>
    <w:rsid w:val="00C535C5"/>
    <w:rsid w:val="00C53C04"/>
    <w:rsid w:val="00C56C18"/>
    <w:rsid w:val="00C766BA"/>
    <w:rsid w:val="00C77CAE"/>
    <w:rsid w:val="00C86F1F"/>
    <w:rsid w:val="00C952EC"/>
    <w:rsid w:val="00CA1CBA"/>
    <w:rsid w:val="00CA635E"/>
    <w:rsid w:val="00CB2AA3"/>
    <w:rsid w:val="00CB553C"/>
    <w:rsid w:val="00CB5DA8"/>
    <w:rsid w:val="00CC1CF6"/>
    <w:rsid w:val="00CD15D0"/>
    <w:rsid w:val="00CD5299"/>
    <w:rsid w:val="00CE00D7"/>
    <w:rsid w:val="00CE2A47"/>
    <w:rsid w:val="00CE753C"/>
    <w:rsid w:val="00CF2A46"/>
    <w:rsid w:val="00CF39E6"/>
    <w:rsid w:val="00CF72E9"/>
    <w:rsid w:val="00D02FFE"/>
    <w:rsid w:val="00D32AB7"/>
    <w:rsid w:val="00D6356F"/>
    <w:rsid w:val="00D76BED"/>
    <w:rsid w:val="00D8070B"/>
    <w:rsid w:val="00D872D5"/>
    <w:rsid w:val="00D93DE3"/>
    <w:rsid w:val="00DA0BA6"/>
    <w:rsid w:val="00DA5591"/>
    <w:rsid w:val="00DB3991"/>
    <w:rsid w:val="00DC5BDD"/>
    <w:rsid w:val="00DE5AC5"/>
    <w:rsid w:val="00DE5BC8"/>
    <w:rsid w:val="00DF7EB4"/>
    <w:rsid w:val="00E01761"/>
    <w:rsid w:val="00E21EA4"/>
    <w:rsid w:val="00E31B1E"/>
    <w:rsid w:val="00E33EED"/>
    <w:rsid w:val="00E45BF4"/>
    <w:rsid w:val="00E470D4"/>
    <w:rsid w:val="00E5367C"/>
    <w:rsid w:val="00E65DD2"/>
    <w:rsid w:val="00E701CF"/>
    <w:rsid w:val="00E715A4"/>
    <w:rsid w:val="00E760AC"/>
    <w:rsid w:val="00E86D00"/>
    <w:rsid w:val="00E86FFC"/>
    <w:rsid w:val="00E90D85"/>
    <w:rsid w:val="00E91BA2"/>
    <w:rsid w:val="00EA1F8D"/>
    <w:rsid w:val="00EA5892"/>
    <w:rsid w:val="00EC4768"/>
    <w:rsid w:val="00EC6F2C"/>
    <w:rsid w:val="00EF3799"/>
    <w:rsid w:val="00EF527F"/>
    <w:rsid w:val="00F069C4"/>
    <w:rsid w:val="00F23CA3"/>
    <w:rsid w:val="00F244AF"/>
    <w:rsid w:val="00F26053"/>
    <w:rsid w:val="00F343E3"/>
    <w:rsid w:val="00F37779"/>
    <w:rsid w:val="00F4547A"/>
    <w:rsid w:val="00F6767E"/>
    <w:rsid w:val="00F708EC"/>
    <w:rsid w:val="00F77E60"/>
    <w:rsid w:val="00F96283"/>
    <w:rsid w:val="00FA5E85"/>
    <w:rsid w:val="00FB1461"/>
    <w:rsid w:val="00FB5E19"/>
    <w:rsid w:val="00FC62FF"/>
    <w:rsid w:val="00FC728A"/>
    <w:rsid w:val="00FD4DEC"/>
    <w:rsid w:val="00FF56A6"/>
    <w:rsid w:val="00FF57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BA799"/>
  <w14:defaultImageDpi w14:val="300"/>
  <w15:docId w15:val="{781ABE15-DEEC-4687-A6C6-1F9E9682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36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uiPriority w:val="1"/>
    <w:semiHidden/>
    <w:unhideWhenUsed/>
  </w:style>
  <w:style w:type="paragraph" w:styleId="Testonotaapidipagina">
    <w:name w:val="footnote text"/>
    <w:basedOn w:val="Normale"/>
    <w:link w:val="TestonotaapidipaginaCarattere"/>
    <w:uiPriority w:val="99"/>
    <w:unhideWhenUsed/>
    <w:rsid w:val="000C236E"/>
    <w:pPr>
      <w:spacing w:after="0" w:line="240" w:lineRule="auto"/>
    </w:pPr>
    <w:rPr>
      <w:sz w:val="20"/>
      <w:szCs w:val="20"/>
      <w:lang w:val="x-none" w:eastAsia="x-none"/>
    </w:rPr>
  </w:style>
  <w:style w:type="character" w:customStyle="1" w:styleId="TestonotaapidipaginaCarattere">
    <w:name w:val="Testo nota a piè di pagina Carattere"/>
    <w:link w:val="Testonotaapidipagina"/>
    <w:uiPriority w:val="99"/>
    <w:rsid w:val="000C236E"/>
    <w:rPr>
      <w:rFonts w:ascii="Calibri" w:eastAsia="Calibri" w:hAnsi="Calibri" w:cs="Times New Roman"/>
      <w:sz w:val="20"/>
      <w:szCs w:val="20"/>
    </w:rPr>
  </w:style>
  <w:style w:type="character" w:styleId="Rimandonotaapidipagina">
    <w:name w:val="footnote reference"/>
    <w:uiPriority w:val="99"/>
    <w:unhideWhenUsed/>
    <w:rsid w:val="000C236E"/>
    <w:rPr>
      <w:vertAlign w:val="superscript"/>
    </w:rPr>
  </w:style>
  <w:style w:type="paragraph" w:styleId="Intestazione">
    <w:name w:val="header"/>
    <w:basedOn w:val="Normale"/>
    <w:link w:val="IntestazioneCarattere"/>
    <w:uiPriority w:val="99"/>
    <w:unhideWhenUsed/>
    <w:rsid w:val="001B38B0"/>
    <w:pPr>
      <w:tabs>
        <w:tab w:val="center" w:pos="4819"/>
        <w:tab w:val="right" w:pos="9638"/>
      </w:tabs>
    </w:pPr>
    <w:rPr>
      <w:lang w:val="x-none"/>
    </w:rPr>
  </w:style>
  <w:style w:type="character" w:customStyle="1" w:styleId="IntestazioneCarattere">
    <w:name w:val="Intestazione Carattere"/>
    <w:link w:val="Intestazione"/>
    <w:uiPriority w:val="99"/>
    <w:rsid w:val="001B38B0"/>
    <w:rPr>
      <w:sz w:val="22"/>
      <w:szCs w:val="22"/>
      <w:lang w:eastAsia="en-US"/>
    </w:rPr>
  </w:style>
  <w:style w:type="paragraph" w:styleId="Pidipagina">
    <w:name w:val="footer"/>
    <w:basedOn w:val="Normale"/>
    <w:link w:val="PidipaginaCarattere"/>
    <w:uiPriority w:val="99"/>
    <w:unhideWhenUsed/>
    <w:rsid w:val="001B38B0"/>
    <w:pPr>
      <w:tabs>
        <w:tab w:val="center" w:pos="4819"/>
        <w:tab w:val="right" w:pos="9638"/>
      </w:tabs>
    </w:pPr>
    <w:rPr>
      <w:lang w:val="x-none"/>
    </w:rPr>
  </w:style>
  <w:style w:type="character" w:customStyle="1" w:styleId="PidipaginaCarattere">
    <w:name w:val="Piè di pagina Carattere"/>
    <w:link w:val="Pidipagina"/>
    <w:uiPriority w:val="99"/>
    <w:rsid w:val="001B38B0"/>
    <w:rPr>
      <w:sz w:val="22"/>
      <w:szCs w:val="22"/>
      <w:lang w:eastAsia="en-US"/>
    </w:rPr>
  </w:style>
  <w:style w:type="table" w:styleId="Grigliatabella">
    <w:name w:val="Table Grid"/>
    <w:basedOn w:val="Tabellanormale"/>
    <w:uiPriority w:val="59"/>
    <w:rsid w:val="002F13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lenco3">
    <w:name w:val="List 3"/>
    <w:basedOn w:val="Normale"/>
    <w:rsid w:val="00A13953"/>
    <w:pPr>
      <w:spacing w:after="0" w:line="240" w:lineRule="auto"/>
      <w:ind w:left="849" w:hanging="283"/>
    </w:pPr>
    <w:rPr>
      <w:rFonts w:ascii="Times New Roman" w:eastAsia="Times New Roman" w:hAnsi="Times New Roman"/>
      <w:sz w:val="24"/>
      <w:szCs w:val="20"/>
      <w:lang w:eastAsia="it-IT"/>
    </w:rPr>
  </w:style>
  <w:style w:type="character" w:styleId="Collegamentoipertestuale">
    <w:name w:val="Hyperlink"/>
    <w:rsid w:val="00851B59"/>
    <w:rPr>
      <w:color w:val="0000FF"/>
      <w:u w:val="single"/>
    </w:rPr>
  </w:style>
  <w:style w:type="paragraph" w:styleId="Paragrafoelenco">
    <w:name w:val="List Paragraph"/>
    <w:basedOn w:val="Normale"/>
    <w:uiPriority w:val="34"/>
    <w:qFormat/>
    <w:rsid w:val="00721A93"/>
    <w:pPr>
      <w:spacing w:after="0" w:line="240" w:lineRule="auto"/>
      <w:ind w:left="720"/>
      <w:contextualSpacing/>
    </w:pPr>
    <w:rPr>
      <w:sz w:val="24"/>
      <w:szCs w:val="24"/>
    </w:rPr>
  </w:style>
  <w:style w:type="paragraph" w:styleId="NormaleWeb">
    <w:name w:val="Normal (Web)"/>
    <w:basedOn w:val="Normale"/>
    <w:uiPriority w:val="99"/>
    <w:unhideWhenUsed/>
    <w:rsid w:val="00094A12"/>
    <w:pPr>
      <w:spacing w:before="100" w:beforeAutospacing="1" w:after="100" w:afterAutospacing="1" w:line="240" w:lineRule="auto"/>
    </w:pPr>
    <w:rPr>
      <w:rFonts w:ascii="Times" w:hAnsi="Times"/>
      <w:sz w:val="20"/>
      <w:szCs w:val="20"/>
      <w:lang w:eastAsia="it-IT"/>
    </w:rPr>
  </w:style>
  <w:style w:type="paragraph" w:styleId="Testofumetto">
    <w:name w:val="Balloon Text"/>
    <w:basedOn w:val="Normale"/>
    <w:link w:val="TestofumettoCarattere"/>
    <w:uiPriority w:val="99"/>
    <w:semiHidden/>
    <w:unhideWhenUsed/>
    <w:rsid w:val="001B31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31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INSEGNAMENTO:</vt:lpstr>
    </vt:vector>
  </TitlesOfParts>
  <Company>Hewlett-Packard</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dc:title>
  <dc:creator>Utente Windows</dc:creator>
  <cp:lastModifiedBy>ROMANIELLO ANTONIO</cp:lastModifiedBy>
  <cp:revision>2</cp:revision>
  <cp:lastPrinted>2016-09-19T15:11:00Z</cp:lastPrinted>
  <dcterms:created xsi:type="dcterms:W3CDTF">2017-05-31T08:55:00Z</dcterms:created>
  <dcterms:modified xsi:type="dcterms:W3CDTF">2017-05-31T08:55:00Z</dcterms:modified>
</cp:coreProperties>
</file>