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B09A0" w14:textId="77777777" w:rsidR="00425BC1" w:rsidRDefault="00425BC1">
      <w:pPr>
        <w:pStyle w:val="Corpodeltesto"/>
        <w:spacing w:before="4"/>
        <w:ind w:left="0"/>
        <w:rPr>
          <w:sz w:val="16"/>
        </w:rPr>
      </w:pPr>
    </w:p>
    <w:p w14:paraId="1F8D3224" w14:textId="77777777" w:rsidR="005F401C" w:rsidRDefault="005F401C">
      <w:pPr>
        <w:pStyle w:val="Corpodeltesto"/>
        <w:spacing w:before="84"/>
        <w:ind w:left="3912" w:right="3574"/>
        <w:jc w:val="center"/>
        <w:rPr>
          <w:sz w:val="24"/>
          <w:szCs w:val="24"/>
        </w:rPr>
      </w:pPr>
    </w:p>
    <w:p w14:paraId="06C961F4" w14:textId="77777777" w:rsidR="005F401C" w:rsidRDefault="005F401C">
      <w:pPr>
        <w:pStyle w:val="Corpodeltesto"/>
        <w:spacing w:before="84"/>
        <w:ind w:left="3912" w:right="3574"/>
        <w:jc w:val="center"/>
        <w:rPr>
          <w:sz w:val="24"/>
          <w:szCs w:val="24"/>
        </w:rPr>
      </w:pPr>
    </w:p>
    <w:p w14:paraId="76BF7D11" w14:textId="2FEE5AFF" w:rsidR="0049685E" w:rsidRPr="0049685E" w:rsidRDefault="00A44ED5" w:rsidP="0049685E">
      <w:pPr>
        <w:pStyle w:val="Corpodeltesto"/>
        <w:spacing w:before="84"/>
        <w:ind w:left="0" w:right="3"/>
        <w:jc w:val="center"/>
        <w:rPr>
          <w:sz w:val="28"/>
          <w:szCs w:val="28"/>
        </w:rPr>
      </w:pPr>
      <w:r w:rsidRPr="0049685E">
        <w:rPr>
          <w:sz w:val="28"/>
          <w:szCs w:val="28"/>
        </w:rPr>
        <w:t>NORME</w:t>
      </w:r>
      <w:r w:rsidR="0049685E">
        <w:rPr>
          <w:spacing w:val="3"/>
          <w:sz w:val="28"/>
          <w:szCs w:val="28"/>
        </w:rPr>
        <w:t xml:space="preserve"> </w:t>
      </w:r>
      <w:r w:rsidRPr="0049685E">
        <w:rPr>
          <w:sz w:val="28"/>
          <w:szCs w:val="28"/>
        </w:rPr>
        <w:t>REDAZIONALI</w:t>
      </w:r>
      <w:r w:rsidR="0049685E">
        <w:rPr>
          <w:sz w:val="28"/>
          <w:szCs w:val="28"/>
        </w:rPr>
        <w:t xml:space="preserve"> </w:t>
      </w:r>
      <w:r w:rsidR="0049685E" w:rsidRPr="0049685E">
        <w:rPr>
          <w:i/>
          <w:sz w:val="28"/>
          <w:szCs w:val="28"/>
        </w:rPr>
        <w:t>LITORA</w:t>
      </w:r>
      <w:r w:rsidR="0049685E">
        <w:rPr>
          <w:sz w:val="28"/>
          <w:szCs w:val="28"/>
        </w:rPr>
        <w:t xml:space="preserve"> (SEZ. </w:t>
      </w:r>
      <w:r w:rsidR="005E5D12">
        <w:rPr>
          <w:sz w:val="28"/>
          <w:szCs w:val="28"/>
        </w:rPr>
        <w:t>STORIA</w:t>
      </w:r>
      <w:r w:rsidR="0049685E">
        <w:rPr>
          <w:sz w:val="28"/>
          <w:szCs w:val="28"/>
        </w:rPr>
        <w:t>)</w:t>
      </w:r>
    </w:p>
    <w:p w14:paraId="2B2DF48E" w14:textId="77777777" w:rsidR="00425BC1" w:rsidRPr="00C86496" w:rsidRDefault="00425BC1">
      <w:pPr>
        <w:pStyle w:val="Corpodeltesto"/>
        <w:ind w:left="0"/>
        <w:rPr>
          <w:sz w:val="24"/>
          <w:szCs w:val="24"/>
        </w:rPr>
      </w:pPr>
    </w:p>
    <w:p w14:paraId="1D0BBD56" w14:textId="77777777" w:rsidR="00425BC1" w:rsidRPr="00C86496" w:rsidRDefault="00A44ED5">
      <w:pPr>
        <w:spacing w:before="210"/>
        <w:ind w:left="681"/>
        <w:rPr>
          <w:sz w:val="24"/>
          <w:szCs w:val="24"/>
        </w:rPr>
      </w:pPr>
      <w:r w:rsidRPr="00C86496">
        <w:rPr>
          <w:w w:val="105"/>
          <w:sz w:val="24"/>
          <w:szCs w:val="24"/>
        </w:rPr>
        <w:t>IMPAGINAZIONE</w:t>
      </w:r>
    </w:p>
    <w:p w14:paraId="666B463C" w14:textId="5843C771" w:rsidR="00C86496" w:rsidRPr="00CC3B9B" w:rsidRDefault="00CC3B9B" w:rsidP="00CC3B9B">
      <w:pPr>
        <w:adjustRightInd w:val="0"/>
        <w:spacing w:line="340" w:lineRule="atLeast"/>
        <w:ind w:firstLine="426"/>
        <w:rPr>
          <w:rFonts w:eastAsiaTheme="minorHAnsi"/>
          <w:color w:val="000000"/>
          <w:sz w:val="24"/>
          <w:szCs w:val="24"/>
        </w:rPr>
      </w:pPr>
      <w:r w:rsidRPr="00CC3B9B">
        <w:rPr>
          <w:rFonts w:eastAsiaTheme="minorHAnsi"/>
          <w:color w:val="000000"/>
          <w:sz w:val="24"/>
          <w:szCs w:val="24"/>
        </w:rPr>
        <w:t xml:space="preserve">La collana ha formato mm 240 (altezza) × 170 (larghezza); </w:t>
      </w:r>
      <w:proofErr w:type="spellStart"/>
      <w:r w:rsidRPr="00CC3B9B">
        <w:rPr>
          <w:rFonts w:eastAsiaTheme="minorHAnsi"/>
          <w:color w:val="000000"/>
          <w:sz w:val="24"/>
          <w:szCs w:val="24"/>
        </w:rPr>
        <w:t>marg</w:t>
      </w:r>
      <w:proofErr w:type="spellEnd"/>
      <w:r w:rsidRPr="00CC3B9B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CC3B9B">
        <w:rPr>
          <w:rFonts w:eastAsiaTheme="minorHAnsi"/>
          <w:color w:val="000000"/>
          <w:sz w:val="24"/>
          <w:szCs w:val="24"/>
        </w:rPr>
        <w:t>int</w:t>
      </w:r>
      <w:proofErr w:type="spellEnd"/>
      <w:r w:rsidRPr="00CC3B9B">
        <w:rPr>
          <w:rFonts w:eastAsiaTheme="minorHAnsi"/>
          <w:color w:val="000000"/>
          <w:sz w:val="24"/>
          <w:szCs w:val="24"/>
        </w:rPr>
        <w:t xml:space="preserve">. mm 37; </w:t>
      </w:r>
      <w:proofErr w:type="spellStart"/>
      <w:r w:rsidRPr="00CC3B9B">
        <w:rPr>
          <w:rFonts w:eastAsiaTheme="minorHAnsi"/>
          <w:color w:val="000000"/>
          <w:sz w:val="24"/>
          <w:szCs w:val="24"/>
        </w:rPr>
        <w:t>ext</w:t>
      </w:r>
      <w:proofErr w:type="spellEnd"/>
      <w:r w:rsidRPr="00CC3B9B">
        <w:rPr>
          <w:rFonts w:eastAsiaTheme="minorHAnsi"/>
          <w:color w:val="000000"/>
          <w:sz w:val="24"/>
          <w:szCs w:val="24"/>
        </w:rPr>
        <w:t xml:space="preserve">. mm 28 (larghezza colonna mm 105); </w:t>
      </w:r>
      <w:proofErr w:type="spellStart"/>
      <w:r w:rsidRPr="00CC3B9B">
        <w:rPr>
          <w:rFonts w:eastAsiaTheme="minorHAnsi"/>
          <w:color w:val="000000"/>
          <w:sz w:val="24"/>
          <w:szCs w:val="24"/>
        </w:rPr>
        <w:t>sup</w:t>
      </w:r>
      <w:proofErr w:type="spellEnd"/>
      <w:r w:rsidRPr="00CC3B9B">
        <w:rPr>
          <w:rFonts w:eastAsiaTheme="minorHAnsi"/>
          <w:color w:val="000000"/>
          <w:sz w:val="24"/>
          <w:szCs w:val="24"/>
        </w:rPr>
        <w:t xml:space="preserve">. mm 25, </w:t>
      </w:r>
      <w:proofErr w:type="spellStart"/>
      <w:r w:rsidRPr="00CC3B9B">
        <w:rPr>
          <w:rFonts w:eastAsiaTheme="minorHAnsi"/>
          <w:color w:val="000000"/>
          <w:sz w:val="24"/>
          <w:szCs w:val="24"/>
        </w:rPr>
        <w:t>inf</w:t>
      </w:r>
      <w:proofErr w:type="spellEnd"/>
      <w:r w:rsidRPr="00CC3B9B">
        <w:rPr>
          <w:rFonts w:eastAsiaTheme="minorHAnsi"/>
          <w:color w:val="000000"/>
          <w:sz w:val="24"/>
          <w:szCs w:val="24"/>
        </w:rPr>
        <w:t>. mm 15</w:t>
      </w:r>
      <w:r>
        <w:rPr>
          <w:rFonts w:eastAsiaTheme="minorHAnsi"/>
          <w:color w:val="000000"/>
          <w:sz w:val="24"/>
          <w:szCs w:val="24"/>
        </w:rPr>
        <w:t>.</w:t>
      </w:r>
      <w:r>
        <w:rPr>
          <w:rFonts w:ascii="Garamond" w:eastAsiaTheme="minorHAnsi" w:hAnsi="Garamond" w:cs="Garamond"/>
          <w:color w:val="000000"/>
          <w:sz w:val="29"/>
          <w:szCs w:val="29"/>
        </w:rPr>
        <w:t> </w:t>
      </w:r>
    </w:p>
    <w:p w14:paraId="3C725C44" w14:textId="77777777" w:rsidR="00425BC1" w:rsidRPr="00C86496" w:rsidRDefault="00A44ED5" w:rsidP="00CC3B9B">
      <w:pPr>
        <w:pStyle w:val="Corpodeltesto"/>
        <w:spacing w:before="56" w:line="285" w:lineRule="auto"/>
        <w:ind w:left="114" w:right="112" w:firstLine="284"/>
        <w:jc w:val="both"/>
        <w:rPr>
          <w:sz w:val="24"/>
          <w:szCs w:val="24"/>
        </w:rPr>
      </w:pPr>
      <w:r w:rsidRPr="00C86496">
        <w:rPr>
          <w:w w:val="95"/>
          <w:sz w:val="24"/>
          <w:szCs w:val="24"/>
        </w:rPr>
        <w:t xml:space="preserve">Il carattere usato è il </w:t>
      </w:r>
      <w:r w:rsidR="009C4B53">
        <w:rPr>
          <w:w w:val="95"/>
          <w:sz w:val="24"/>
          <w:szCs w:val="24"/>
        </w:rPr>
        <w:t>Times New Roman</w:t>
      </w:r>
      <w:r w:rsidRPr="00C86496">
        <w:rPr>
          <w:w w:val="95"/>
          <w:sz w:val="24"/>
          <w:szCs w:val="24"/>
        </w:rPr>
        <w:t>; testo: corpo 12 su interlinea 13,7 (con rientro prima riga di mm 6); note: corpo</w:t>
      </w:r>
      <w:r w:rsidRPr="00C86496">
        <w:rPr>
          <w:spacing w:val="-50"/>
          <w:w w:val="95"/>
          <w:sz w:val="24"/>
          <w:szCs w:val="24"/>
        </w:rPr>
        <w:t xml:space="preserve"> </w:t>
      </w:r>
      <w:r w:rsidR="005F401C">
        <w:rPr>
          <w:sz w:val="24"/>
          <w:szCs w:val="24"/>
        </w:rPr>
        <w:t>10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su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interlinea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12,2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(con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rientro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prima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riga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di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mm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6).</w:t>
      </w:r>
    </w:p>
    <w:p w14:paraId="0A4A68D5" w14:textId="77777777" w:rsidR="00425BC1" w:rsidRPr="00C86496" w:rsidRDefault="00A44ED5">
      <w:pPr>
        <w:pStyle w:val="Corpodeltesto"/>
        <w:spacing w:line="285" w:lineRule="auto"/>
        <w:ind w:left="114" w:right="111" w:firstLine="284"/>
        <w:jc w:val="both"/>
        <w:rPr>
          <w:sz w:val="24"/>
          <w:szCs w:val="24"/>
        </w:rPr>
      </w:pPr>
      <w:r w:rsidRPr="00C86496">
        <w:rPr>
          <w:spacing w:val="-1"/>
          <w:sz w:val="24"/>
          <w:szCs w:val="24"/>
        </w:rPr>
        <w:t>Le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citazioni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da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testi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se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superano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2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righe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di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prosa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e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2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di</w:t>
      </w:r>
      <w:r w:rsidRPr="00C86496">
        <w:rPr>
          <w:spacing w:val="-13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versi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vanno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in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corpo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minore,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11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su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interlinea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z w:val="24"/>
          <w:szCs w:val="24"/>
        </w:rPr>
        <w:t>12,7,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z w:val="24"/>
          <w:szCs w:val="24"/>
        </w:rPr>
        <w:t>con</w:t>
      </w:r>
      <w:r w:rsidRPr="00C86496">
        <w:rPr>
          <w:spacing w:val="-52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rientro</w:t>
      </w:r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sinistra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di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mm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6,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precedute</w:t>
      </w:r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e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seguite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da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una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riga</w:t>
      </w:r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bianca</w:t>
      </w:r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corrispondente</w:t>
      </w:r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6</w:t>
      </w:r>
      <w:r w:rsidRPr="00C86496">
        <w:rPr>
          <w:spacing w:val="-3"/>
          <w:w w:val="95"/>
          <w:sz w:val="24"/>
          <w:szCs w:val="24"/>
        </w:rPr>
        <w:t xml:space="preserve"> </w:t>
      </w:r>
      <w:proofErr w:type="spellStart"/>
      <w:r w:rsidRPr="00C86496">
        <w:rPr>
          <w:w w:val="95"/>
          <w:sz w:val="24"/>
          <w:szCs w:val="24"/>
        </w:rPr>
        <w:t>pt</w:t>
      </w:r>
      <w:proofErr w:type="spellEnd"/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o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mm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2,5,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senza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virgolette.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Se sono brevi si indicano tra caporali («…») nel testo (in tondo e senza andare a capo); vengono sempre poste tra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sz w:val="24"/>
          <w:szCs w:val="24"/>
        </w:rPr>
        <w:t>caporali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(in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tondo)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nelle note.</w:t>
      </w:r>
    </w:p>
    <w:p w14:paraId="63A47BD5" w14:textId="77777777" w:rsidR="00425BC1" w:rsidRPr="00C86496" w:rsidRDefault="00A44ED5">
      <w:pPr>
        <w:pStyle w:val="Corpodeltesto"/>
        <w:spacing w:line="285" w:lineRule="auto"/>
        <w:ind w:left="113" w:right="111" w:firstLine="284"/>
        <w:jc w:val="both"/>
        <w:rPr>
          <w:sz w:val="24"/>
          <w:szCs w:val="24"/>
        </w:rPr>
      </w:pPr>
      <w:r w:rsidRPr="00C86496">
        <w:rPr>
          <w:spacing w:val="-1"/>
          <w:sz w:val="24"/>
          <w:szCs w:val="24"/>
        </w:rPr>
        <w:t>Se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si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tratta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di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volume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miscellaneo,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il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pacing w:val="-1"/>
          <w:sz w:val="24"/>
          <w:szCs w:val="24"/>
        </w:rPr>
        <w:t>nome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dell’autore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va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interamente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in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maiuscolo,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il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titolo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dell’articolo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in</w:t>
      </w:r>
      <w:r w:rsidRPr="00C86496">
        <w:rPr>
          <w:spacing w:val="-53"/>
          <w:sz w:val="24"/>
          <w:szCs w:val="24"/>
        </w:rPr>
        <w:t xml:space="preserve"> </w:t>
      </w:r>
      <w:r w:rsidRPr="00C86496">
        <w:rPr>
          <w:sz w:val="24"/>
          <w:szCs w:val="24"/>
        </w:rPr>
        <w:t>corsivo,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entrambi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in</w:t>
      </w:r>
      <w:r w:rsidRPr="00C86496">
        <w:rPr>
          <w:spacing w:val="-9"/>
          <w:sz w:val="24"/>
          <w:szCs w:val="24"/>
        </w:rPr>
        <w:t xml:space="preserve"> </w:t>
      </w:r>
      <w:r w:rsidRPr="00C86496">
        <w:rPr>
          <w:sz w:val="24"/>
          <w:szCs w:val="24"/>
        </w:rPr>
        <w:t>corpo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14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su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interlinea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18.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Il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titolo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va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preceduto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da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una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riga</w:t>
      </w:r>
      <w:r w:rsidRPr="00C86496">
        <w:rPr>
          <w:spacing w:val="-12"/>
          <w:sz w:val="24"/>
          <w:szCs w:val="24"/>
        </w:rPr>
        <w:t xml:space="preserve"> </w:t>
      </w:r>
      <w:r w:rsidRPr="00C86496">
        <w:rPr>
          <w:sz w:val="24"/>
          <w:szCs w:val="24"/>
        </w:rPr>
        <w:t>bianca</w:t>
      </w:r>
      <w:r w:rsidRPr="00C86496">
        <w:rPr>
          <w:spacing w:val="-11"/>
          <w:sz w:val="24"/>
          <w:szCs w:val="24"/>
        </w:rPr>
        <w:t xml:space="preserve"> </w:t>
      </w:r>
      <w:r w:rsidRPr="00C86496">
        <w:rPr>
          <w:sz w:val="24"/>
          <w:szCs w:val="24"/>
        </w:rPr>
        <w:t>corrispondente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a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mm</w:t>
      </w:r>
      <w:r w:rsidRPr="00C86496">
        <w:rPr>
          <w:spacing w:val="-10"/>
          <w:sz w:val="24"/>
          <w:szCs w:val="24"/>
        </w:rPr>
        <w:t xml:space="preserve"> </w:t>
      </w:r>
      <w:r w:rsidRPr="00C86496">
        <w:rPr>
          <w:sz w:val="24"/>
          <w:szCs w:val="24"/>
        </w:rPr>
        <w:t>18</w:t>
      </w:r>
      <w:r w:rsidRPr="00C86496">
        <w:rPr>
          <w:spacing w:val="-52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 xml:space="preserve">(o a 48 </w:t>
      </w:r>
      <w:proofErr w:type="spellStart"/>
      <w:r w:rsidRPr="00C86496">
        <w:rPr>
          <w:w w:val="95"/>
          <w:sz w:val="24"/>
          <w:szCs w:val="24"/>
        </w:rPr>
        <w:t>pt</w:t>
      </w:r>
      <w:proofErr w:type="spellEnd"/>
      <w:r w:rsidRPr="00C86496">
        <w:rPr>
          <w:w w:val="95"/>
          <w:sz w:val="24"/>
          <w:szCs w:val="24"/>
        </w:rPr>
        <w:t xml:space="preserve">); il titolo va preceduto da una riga bianca corrispondente a mm 6 (o a 18 </w:t>
      </w:r>
      <w:proofErr w:type="spellStart"/>
      <w:r w:rsidRPr="00C86496">
        <w:rPr>
          <w:w w:val="95"/>
          <w:sz w:val="24"/>
          <w:szCs w:val="24"/>
        </w:rPr>
        <w:t>pt</w:t>
      </w:r>
      <w:proofErr w:type="spellEnd"/>
      <w:r w:rsidRPr="00C86496">
        <w:rPr>
          <w:w w:val="95"/>
          <w:sz w:val="24"/>
          <w:szCs w:val="24"/>
        </w:rPr>
        <w:t>) e seguito da una riga bianca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sz w:val="24"/>
          <w:szCs w:val="24"/>
        </w:rPr>
        <w:t>corrispondente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a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mm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9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(o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a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 xml:space="preserve">30 </w:t>
      </w:r>
      <w:proofErr w:type="spellStart"/>
      <w:r w:rsidRPr="00C86496">
        <w:rPr>
          <w:sz w:val="24"/>
          <w:szCs w:val="24"/>
        </w:rPr>
        <w:t>pt</w:t>
      </w:r>
      <w:proofErr w:type="spellEnd"/>
      <w:r w:rsidRPr="00C86496">
        <w:rPr>
          <w:sz w:val="24"/>
          <w:szCs w:val="24"/>
        </w:rPr>
        <w:t>).</w:t>
      </w:r>
    </w:p>
    <w:p w14:paraId="382F8D05" w14:textId="77777777" w:rsidR="00425BC1" w:rsidRPr="00C86496" w:rsidRDefault="00A44ED5">
      <w:pPr>
        <w:pStyle w:val="Corpodeltesto"/>
        <w:spacing w:line="285" w:lineRule="auto"/>
        <w:ind w:left="113" w:right="112" w:firstLine="284"/>
        <w:jc w:val="both"/>
        <w:rPr>
          <w:sz w:val="24"/>
          <w:szCs w:val="24"/>
        </w:rPr>
      </w:pPr>
      <w:r w:rsidRPr="00C86496">
        <w:rPr>
          <w:w w:val="95"/>
          <w:sz w:val="24"/>
          <w:szCs w:val="24"/>
        </w:rPr>
        <w:t>Dopo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nome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di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autore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e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titolo,</w:t>
      </w:r>
      <w:r w:rsidRPr="00C86496">
        <w:rPr>
          <w:spacing w:val="-10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seguono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l’</w:t>
      </w:r>
      <w:proofErr w:type="spellStart"/>
      <w:r w:rsidRPr="00C86496">
        <w:rPr>
          <w:i/>
          <w:w w:val="95"/>
          <w:sz w:val="24"/>
          <w:szCs w:val="24"/>
        </w:rPr>
        <w:t>abstract</w:t>
      </w:r>
      <w:proofErr w:type="spellEnd"/>
      <w:r w:rsidRPr="00C86496">
        <w:rPr>
          <w:i/>
          <w:spacing w:val="-9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(in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inglese,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in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corsivo)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e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le</w:t>
      </w:r>
      <w:r w:rsidRPr="00C86496">
        <w:rPr>
          <w:spacing w:val="-11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parole</w:t>
      </w:r>
      <w:r w:rsidRPr="00C86496">
        <w:rPr>
          <w:spacing w:val="-49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chiave (da 3 a 5, in inglese, in corsivo): in corpo 10 su interlinea 11,7, con rientro a sinistra della prima riga di mm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sz w:val="24"/>
          <w:szCs w:val="24"/>
        </w:rPr>
        <w:t>6,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preceduti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seguiti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da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una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riga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bianca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corrispondente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6</w:t>
      </w:r>
      <w:r w:rsidRPr="00C86496">
        <w:rPr>
          <w:spacing w:val="-3"/>
          <w:sz w:val="24"/>
          <w:szCs w:val="24"/>
        </w:rPr>
        <w:t xml:space="preserve"> </w:t>
      </w:r>
      <w:proofErr w:type="spellStart"/>
      <w:r w:rsidRPr="00C86496">
        <w:rPr>
          <w:sz w:val="24"/>
          <w:szCs w:val="24"/>
        </w:rPr>
        <w:t>pt</w:t>
      </w:r>
      <w:proofErr w:type="spellEnd"/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o</w:t>
      </w:r>
      <w:r w:rsidRPr="00C86496">
        <w:rPr>
          <w:spacing w:val="-5"/>
          <w:sz w:val="24"/>
          <w:szCs w:val="24"/>
        </w:rPr>
        <w:t xml:space="preserve"> </w:t>
      </w:r>
      <w:r w:rsidRPr="00C86496">
        <w:rPr>
          <w:sz w:val="24"/>
          <w:szCs w:val="24"/>
        </w:rPr>
        <w:t>a</w:t>
      </w:r>
      <w:r w:rsidRPr="00C86496">
        <w:rPr>
          <w:spacing w:val="-4"/>
          <w:sz w:val="24"/>
          <w:szCs w:val="24"/>
        </w:rPr>
        <w:t xml:space="preserve"> </w:t>
      </w:r>
      <w:r w:rsidRPr="00C86496">
        <w:rPr>
          <w:sz w:val="24"/>
          <w:szCs w:val="24"/>
        </w:rPr>
        <w:t>mm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2,5.</w:t>
      </w:r>
    </w:p>
    <w:p w14:paraId="1341CF36" w14:textId="77777777" w:rsidR="00425BC1" w:rsidRPr="00C86496" w:rsidRDefault="00A44ED5">
      <w:pPr>
        <w:pStyle w:val="Corpodeltesto"/>
        <w:spacing w:line="285" w:lineRule="auto"/>
        <w:ind w:left="113" w:right="113" w:firstLine="284"/>
        <w:jc w:val="both"/>
        <w:rPr>
          <w:sz w:val="24"/>
          <w:szCs w:val="24"/>
        </w:rPr>
      </w:pPr>
      <w:r w:rsidRPr="00C86496">
        <w:rPr>
          <w:sz w:val="24"/>
          <w:szCs w:val="24"/>
        </w:rPr>
        <w:t>I rimandi di nota vanno messi nel testo prima del segno di interpunz</w:t>
      </w:r>
      <w:r w:rsidR="009D0D78">
        <w:rPr>
          <w:sz w:val="24"/>
          <w:szCs w:val="24"/>
        </w:rPr>
        <w:t xml:space="preserve">ione, in apice, e devono essere inseriti automaticamente </w:t>
      </w:r>
      <w:r w:rsidRPr="00C86496">
        <w:rPr>
          <w:w w:val="95"/>
          <w:sz w:val="24"/>
          <w:szCs w:val="24"/>
        </w:rPr>
        <w:t>(cioè</w:t>
      </w:r>
      <w:r w:rsidRPr="00C86496">
        <w:rPr>
          <w:spacing w:val="-5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usando</w:t>
      </w:r>
      <w:r w:rsidRPr="00C86496">
        <w:rPr>
          <w:spacing w:val="-5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il</w:t>
      </w:r>
      <w:r w:rsidRPr="00C86496">
        <w:rPr>
          <w:spacing w:val="-3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comando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9D0D78">
        <w:rPr>
          <w:w w:val="95"/>
          <w:sz w:val="24"/>
          <w:szCs w:val="24"/>
        </w:rPr>
        <w:t>Inserisci</w:t>
      </w:r>
      <w:r w:rsidRPr="009D0D78">
        <w:rPr>
          <w:spacing w:val="-4"/>
          <w:w w:val="95"/>
          <w:sz w:val="24"/>
          <w:szCs w:val="24"/>
        </w:rPr>
        <w:t xml:space="preserve"> </w:t>
      </w:r>
      <w:r w:rsidRPr="009D0D78">
        <w:rPr>
          <w:w w:val="95"/>
          <w:sz w:val="24"/>
          <w:szCs w:val="24"/>
        </w:rPr>
        <w:t>nota</w:t>
      </w:r>
      <w:r w:rsidRPr="009D0D78">
        <w:rPr>
          <w:spacing w:val="-2"/>
          <w:w w:val="95"/>
          <w:sz w:val="24"/>
          <w:szCs w:val="24"/>
        </w:rPr>
        <w:t xml:space="preserve"> </w:t>
      </w:r>
      <w:r w:rsidRPr="009D0D78">
        <w:rPr>
          <w:w w:val="95"/>
          <w:sz w:val="24"/>
          <w:szCs w:val="24"/>
        </w:rPr>
        <w:t>a</w:t>
      </w:r>
      <w:r w:rsidRPr="009D0D78">
        <w:rPr>
          <w:spacing w:val="-5"/>
          <w:w w:val="95"/>
          <w:sz w:val="24"/>
          <w:szCs w:val="24"/>
        </w:rPr>
        <w:t xml:space="preserve"> </w:t>
      </w:r>
      <w:r w:rsidR="00311809" w:rsidRPr="009D0D78">
        <w:rPr>
          <w:w w:val="95"/>
          <w:sz w:val="24"/>
          <w:szCs w:val="24"/>
        </w:rPr>
        <w:t>piè</w:t>
      </w:r>
      <w:r w:rsidRPr="009D0D78">
        <w:rPr>
          <w:spacing w:val="-4"/>
          <w:w w:val="95"/>
          <w:sz w:val="24"/>
          <w:szCs w:val="24"/>
        </w:rPr>
        <w:t xml:space="preserve"> </w:t>
      </w:r>
      <w:r w:rsidRPr="009D0D78">
        <w:rPr>
          <w:w w:val="95"/>
          <w:sz w:val="24"/>
          <w:szCs w:val="24"/>
        </w:rPr>
        <w:t>di</w:t>
      </w:r>
      <w:r w:rsidRPr="009D0D78">
        <w:rPr>
          <w:spacing w:val="-4"/>
          <w:w w:val="95"/>
          <w:sz w:val="24"/>
          <w:szCs w:val="24"/>
        </w:rPr>
        <w:t xml:space="preserve"> </w:t>
      </w:r>
      <w:r w:rsidRPr="009D0D78">
        <w:rPr>
          <w:w w:val="95"/>
          <w:sz w:val="24"/>
          <w:szCs w:val="24"/>
        </w:rPr>
        <w:t>pagina</w:t>
      </w:r>
      <w:r w:rsidRPr="00C86496">
        <w:rPr>
          <w:w w:val="95"/>
          <w:sz w:val="24"/>
          <w:szCs w:val="24"/>
        </w:rPr>
        <w:t>).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Non</w:t>
      </w:r>
      <w:r w:rsidRPr="00C86496">
        <w:rPr>
          <w:spacing w:val="-5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si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devono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lasciare</w:t>
      </w:r>
      <w:r w:rsidRPr="00C86496">
        <w:rPr>
          <w:spacing w:val="-5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spazi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tra</w:t>
      </w:r>
      <w:r w:rsidRPr="00C86496">
        <w:rPr>
          <w:spacing w:val="-5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la</w:t>
      </w:r>
      <w:r w:rsidRPr="00C86496">
        <w:rPr>
          <w:spacing w:val="-4"/>
          <w:w w:val="95"/>
          <w:sz w:val="24"/>
          <w:szCs w:val="24"/>
        </w:rPr>
        <w:t xml:space="preserve"> </w:t>
      </w:r>
      <w:r w:rsidRPr="00C86496">
        <w:rPr>
          <w:w w:val="95"/>
          <w:sz w:val="24"/>
          <w:szCs w:val="24"/>
        </w:rPr>
        <w:t>parola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sz w:val="24"/>
          <w:szCs w:val="24"/>
        </w:rPr>
        <w:t>e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il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richiamo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di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nota.</w:t>
      </w:r>
    </w:p>
    <w:p w14:paraId="5EB70EA7" w14:textId="77777777" w:rsidR="00425BC1" w:rsidRPr="00C86496" w:rsidRDefault="00A44ED5">
      <w:pPr>
        <w:pStyle w:val="Corpodeltesto"/>
        <w:spacing w:line="285" w:lineRule="auto"/>
        <w:ind w:left="113" w:right="116" w:firstLine="284"/>
        <w:jc w:val="both"/>
        <w:rPr>
          <w:sz w:val="24"/>
          <w:szCs w:val="24"/>
        </w:rPr>
      </w:pPr>
      <w:r w:rsidRPr="00C86496">
        <w:rPr>
          <w:w w:val="95"/>
          <w:sz w:val="24"/>
          <w:szCs w:val="24"/>
        </w:rPr>
        <w:t>I titoli di paragrafo vanno in corsivo lasciando prima una riga bianca corrispondente a mm 12, e dopo una riga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sz w:val="24"/>
          <w:szCs w:val="24"/>
        </w:rPr>
        <w:t>bianca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corrispondente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a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mm</w:t>
      </w:r>
      <w:r w:rsidRPr="00C86496">
        <w:rPr>
          <w:spacing w:val="-1"/>
          <w:sz w:val="24"/>
          <w:szCs w:val="24"/>
        </w:rPr>
        <w:t xml:space="preserve"> </w:t>
      </w:r>
      <w:r w:rsidRPr="00C86496">
        <w:rPr>
          <w:sz w:val="24"/>
          <w:szCs w:val="24"/>
        </w:rPr>
        <w:t>6.</w:t>
      </w:r>
    </w:p>
    <w:p w14:paraId="2FB9F3D0" w14:textId="77777777" w:rsidR="00425BC1" w:rsidRPr="00C86496" w:rsidRDefault="00A44ED5">
      <w:pPr>
        <w:pStyle w:val="Corpodeltesto"/>
        <w:spacing w:line="285" w:lineRule="auto"/>
        <w:ind w:left="113" w:right="115" w:firstLine="284"/>
        <w:jc w:val="both"/>
        <w:rPr>
          <w:sz w:val="24"/>
          <w:szCs w:val="24"/>
        </w:rPr>
      </w:pPr>
      <w:r w:rsidRPr="00C86496">
        <w:rPr>
          <w:w w:val="95"/>
          <w:sz w:val="24"/>
          <w:szCs w:val="24"/>
        </w:rPr>
        <w:t>I titoletti correnti (nell’intestazione della pagina) vanno in corpo 9 su interlinea 11. Sulla prima pagina di ogni</w:t>
      </w:r>
      <w:r w:rsidRPr="00C86496">
        <w:rPr>
          <w:spacing w:val="1"/>
          <w:w w:val="95"/>
          <w:sz w:val="24"/>
          <w:szCs w:val="24"/>
        </w:rPr>
        <w:t xml:space="preserve"> </w:t>
      </w:r>
      <w:r w:rsidRPr="00C86496">
        <w:rPr>
          <w:sz w:val="24"/>
          <w:szCs w:val="24"/>
        </w:rPr>
        <w:t>articolo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sulle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pagine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bianche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non</w:t>
      </w:r>
      <w:r w:rsidRPr="00C86496">
        <w:rPr>
          <w:spacing w:val="-3"/>
          <w:sz w:val="24"/>
          <w:szCs w:val="24"/>
        </w:rPr>
        <w:t xml:space="preserve"> </w:t>
      </w:r>
      <w:r w:rsidRPr="00C86496">
        <w:rPr>
          <w:sz w:val="24"/>
          <w:szCs w:val="24"/>
        </w:rPr>
        <w:t>vanno</w:t>
      </w:r>
      <w:r w:rsidRPr="00C86496">
        <w:rPr>
          <w:spacing w:val="-2"/>
          <w:sz w:val="24"/>
          <w:szCs w:val="24"/>
        </w:rPr>
        <w:t xml:space="preserve"> </w:t>
      </w:r>
      <w:r w:rsidRPr="00C86496">
        <w:rPr>
          <w:sz w:val="24"/>
          <w:szCs w:val="24"/>
        </w:rPr>
        <w:t>inseriti.</w:t>
      </w:r>
    </w:p>
    <w:p w14:paraId="4DF3BD6C" w14:textId="77777777" w:rsidR="004A6127" w:rsidRPr="00464712" w:rsidRDefault="004A6127" w:rsidP="004A6127">
      <w:pPr>
        <w:pStyle w:val="Corpodeltesto"/>
        <w:spacing w:before="25" w:line="285" w:lineRule="auto"/>
        <w:ind w:left="0" w:right="113"/>
        <w:jc w:val="both"/>
        <w:rPr>
          <w:sz w:val="24"/>
          <w:szCs w:val="24"/>
        </w:rPr>
      </w:pPr>
    </w:p>
    <w:p w14:paraId="1AB6B646" w14:textId="77777777" w:rsidR="00425BC1" w:rsidRPr="00464712" w:rsidRDefault="00A44ED5">
      <w:pPr>
        <w:pStyle w:val="Corpodeltesto"/>
        <w:spacing w:line="285" w:lineRule="auto"/>
        <w:ind w:left="114" w:right="114" w:firstLine="284"/>
        <w:jc w:val="both"/>
        <w:rPr>
          <w:sz w:val="24"/>
          <w:szCs w:val="24"/>
        </w:rPr>
      </w:pPr>
      <w:r w:rsidRPr="00464712">
        <w:rPr>
          <w:spacing w:val="-1"/>
          <w:sz w:val="24"/>
          <w:szCs w:val="24"/>
        </w:rPr>
        <w:t>Verificare</w:t>
      </w:r>
      <w:r w:rsidRPr="00464712">
        <w:rPr>
          <w:spacing w:val="-9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sempre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che</w:t>
      </w:r>
      <w:r w:rsidRPr="00464712">
        <w:rPr>
          <w:spacing w:val="-7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non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siano</w:t>
      </w:r>
      <w:r w:rsidRPr="00464712">
        <w:rPr>
          <w:spacing w:val="-9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lasciati</w:t>
      </w:r>
      <w:r w:rsidRPr="00464712">
        <w:rPr>
          <w:spacing w:val="-7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doppi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spazi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involontari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(e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cancellarli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con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la</w:t>
      </w:r>
      <w:r w:rsidRPr="00464712">
        <w:rPr>
          <w:spacing w:val="-9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ricerca</w:t>
      </w:r>
      <w:r w:rsidRPr="00464712">
        <w:rPr>
          <w:spacing w:val="-7"/>
          <w:sz w:val="24"/>
          <w:szCs w:val="24"/>
        </w:rPr>
        <w:t xml:space="preserve"> </w:t>
      </w:r>
      <w:r w:rsidRPr="00464712">
        <w:rPr>
          <w:spacing w:val="-1"/>
          <w:sz w:val="24"/>
          <w:szCs w:val="24"/>
        </w:rPr>
        <w:t>automatica):</w:t>
      </w:r>
      <w:r w:rsidRPr="00464712">
        <w:rPr>
          <w:spacing w:val="-8"/>
          <w:sz w:val="24"/>
          <w:szCs w:val="24"/>
        </w:rPr>
        <w:t xml:space="preserve"> </w:t>
      </w:r>
      <w:r w:rsidRPr="00464712">
        <w:rPr>
          <w:sz w:val="24"/>
          <w:szCs w:val="24"/>
        </w:rPr>
        <w:t>per</w:t>
      </w:r>
      <w:r w:rsidRPr="00464712">
        <w:rPr>
          <w:spacing w:val="-52"/>
          <w:sz w:val="24"/>
          <w:szCs w:val="24"/>
        </w:rPr>
        <w:t xml:space="preserve"> </w:t>
      </w:r>
      <w:r w:rsidR="000326D6" w:rsidRPr="00464712">
        <w:rPr>
          <w:spacing w:val="-52"/>
          <w:sz w:val="24"/>
          <w:szCs w:val="24"/>
        </w:rPr>
        <w:t xml:space="preserve">     </w:t>
      </w:r>
      <w:r w:rsidRPr="00464712">
        <w:rPr>
          <w:sz w:val="24"/>
          <w:szCs w:val="24"/>
        </w:rPr>
        <w:t>evitare</w:t>
      </w:r>
      <w:r w:rsidRPr="00464712">
        <w:rPr>
          <w:spacing w:val="-6"/>
          <w:sz w:val="24"/>
          <w:szCs w:val="24"/>
        </w:rPr>
        <w:t xml:space="preserve"> </w:t>
      </w:r>
      <w:r w:rsidRPr="00464712">
        <w:rPr>
          <w:sz w:val="24"/>
          <w:szCs w:val="24"/>
        </w:rPr>
        <w:t>errori,</w:t>
      </w:r>
      <w:r w:rsidRPr="00464712">
        <w:rPr>
          <w:spacing w:val="-3"/>
          <w:sz w:val="24"/>
          <w:szCs w:val="24"/>
        </w:rPr>
        <w:t xml:space="preserve"> </w:t>
      </w:r>
      <w:r w:rsidRPr="00464712">
        <w:rPr>
          <w:sz w:val="24"/>
          <w:szCs w:val="24"/>
        </w:rPr>
        <w:t>conviene</w:t>
      </w:r>
      <w:r w:rsidRPr="00464712">
        <w:rPr>
          <w:spacing w:val="-5"/>
          <w:sz w:val="24"/>
          <w:szCs w:val="24"/>
        </w:rPr>
        <w:t xml:space="preserve"> </w:t>
      </w:r>
      <w:r w:rsidRPr="00464712">
        <w:rPr>
          <w:sz w:val="24"/>
          <w:szCs w:val="24"/>
        </w:rPr>
        <w:t>visualizzare</w:t>
      </w:r>
      <w:r w:rsidRPr="00464712">
        <w:rPr>
          <w:spacing w:val="-5"/>
          <w:sz w:val="24"/>
          <w:szCs w:val="24"/>
        </w:rPr>
        <w:t xml:space="preserve"> </w:t>
      </w:r>
      <w:r w:rsidRPr="00464712">
        <w:rPr>
          <w:sz w:val="24"/>
          <w:szCs w:val="24"/>
        </w:rPr>
        <w:t>i</w:t>
      </w:r>
      <w:r w:rsidRPr="00464712">
        <w:rPr>
          <w:spacing w:val="-5"/>
          <w:sz w:val="24"/>
          <w:szCs w:val="24"/>
        </w:rPr>
        <w:t xml:space="preserve"> </w:t>
      </w:r>
      <w:r w:rsidRPr="00464712">
        <w:rPr>
          <w:sz w:val="24"/>
          <w:szCs w:val="24"/>
        </w:rPr>
        <w:t>tasti</w:t>
      </w:r>
      <w:r w:rsidRPr="00464712">
        <w:rPr>
          <w:spacing w:val="-3"/>
          <w:sz w:val="24"/>
          <w:szCs w:val="24"/>
        </w:rPr>
        <w:t xml:space="preserve"> </w:t>
      </w:r>
      <w:r w:rsidRPr="00464712">
        <w:rPr>
          <w:sz w:val="24"/>
          <w:szCs w:val="24"/>
        </w:rPr>
        <w:t>nascosti</w:t>
      </w:r>
      <w:r w:rsidRPr="00464712">
        <w:rPr>
          <w:spacing w:val="-4"/>
          <w:sz w:val="24"/>
          <w:szCs w:val="24"/>
        </w:rPr>
        <w:t xml:space="preserve"> </w:t>
      </w:r>
      <w:r w:rsidRPr="00464712">
        <w:rPr>
          <w:sz w:val="24"/>
          <w:szCs w:val="24"/>
        </w:rPr>
        <w:t>(pulsante</w:t>
      </w:r>
      <w:r w:rsidRPr="00464712">
        <w:rPr>
          <w:spacing w:val="-6"/>
          <w:sz w:val="24"/>
          <w:szCs w:val="24"/>
        </w:rPr>
        <w:t xml:space="preserve"> </w:t>
      </w:r>
      <w:r w:rsidRPr="00464712">
        <w:rPr>
          <w:sz w:val="24"/>
          <w:szCs w:val="24"/>
        </w:rPr>
        <w:t>¶</w:t>
      </w:r>
      <w:r w:rsidRPr="00464712">
        <w:rPr>
          <w:spacing w:val="-4"/>
          <w:sz w:val="24"/>
          <w:szCs w:val="24"/>
        </w:rPr>
        <w:t xml:space="preserve"> </w:t>
      </w:r>
      <w:r w:rsidRPr="00464712">
        <w:rPr>
          <w:sz w:val="24"/>
          <w:szCs w:val="24"/>
        </w:rPr>
        <w:t>di</w:t>
      </w:r>
      <w:r w:rsidRPr="00464712">
        <w:rPr>
          <w:spacing w:val="-4"/>
          <w:sz w:val="24"/>
          <w:szCs w:val="24"/>
        </w:rPr>
        <w:t xml:space="preserve"> </w:t>
      </w:r>
      <w:r w:rsidRPr="00464712">
        <w:rPr>
          <w:sz w:val="24"/>
          <w:szCs w:val="24"/>
        </w:rPr>
        <w:t>Word).</w:t>
      </w:r>
    </w:p>
    <w:p w14:paraId="6E7B4D54" w14:textId="77777777" w:rsidR="000326D6" w:rsidRPr="00464712" w:rsidRDefault="000326D6">
      <w:pPr>
        <w:pStyle w:val="Corpodeltesto"/>
        <w:spacing w:line="285" w:lineRule="auto"/>
        <w:ind w:left="114" w:right="114" w:firstLine="284"/>
        <w:jc w:val="both"/>
        <w:rPr>
          <w:sz w:val="24"/>
          <w:szCs w:val="24"/>
        </w:rPr>
      </w:pPr>
    </w:p>
    <w:p w14:paraId="0B528EAC" w14:textId="77777777" w:rsidR="000326D6" w:rsidRPr="00464712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464712">
        <w:rPr>
          <w:w w:val="87"/>
          <w:sz w:val="24"/>
          <w:szCs w:val="24"/>
        </w:rPr>
        <w:t xml:space="preserve">Le </w:t>
      </w:r>
      <w:r w:rsidRPr="00464712">
        <w:rPr>
          <w:b/>
          <w:bCs/>
          <w:w w:val="87"/>
          <w:sz w:val="24"/>
          <w:szCs w:val="24"/>
        </w:rPr>
        <w:t>citazioni bibliografiche</w:t>
      </w:r>
      <w:r w:rsidRPr="00464712">
        <w:rPr>
          <w:w w:val="87"/>
          <w:sz w:val="24"/>
          <w:szCs w:val="24"/>
        </w:rPr>
        <w:t xml:space="preserve"> </w:t>
      </w:r>
      <w:r w:rsidRPr="00464712">
        <w:rPr>
          <w:b/>
          <w:bCs/>
          <w:w w:val="87"/>
          <w:sz w:val="24"/>
          <w:szCs w:val="24"/>
        </w:rPr>
        <w:t>saranno abbreviate secondo lo stile Harvard</w:t>
      </w:r>
      <w:r w:rsidRPr="00464712">
        <w:rPr>
          <w:w w:val="87"/>
          <w:sz w:val="24"/>
          <w:szCs w:val="24"/>
        </w:rPr>
        <w:t>, cioè limitate all’Autore (solo cognome) o agli Autori (solo cognomi</w:t>
      </w:r>
      <w:r w:rsidRPr="00464712">
        <w:rPr>
          <w:b/>
          <w:bCs/>
          <w:w w:val="87"/>
          <w:sz w:val="24"/>
          <w:szCs w:val="24"/>
        </w:rPr>
        <w:t xml:space="preserve"> </w:t>
      </w:r>
      <w:r w:rsidRPr="00464712">
        <w:rPr>
          <w:w w:val="87"/>
          <w:sz w:val="24"/>
          <w:szCs w:val="24"/>
        </w:rPr>
        <w:t>separati dalla virgola; nel caso in cui gli autori siano più di tre verrà citato il solo cognome del</w:t>
      </w:r>
      <w:r w:rsidRPr="00464712">
        <w:rPr>
          <w:b/>
          <w:bCs/>
          <w:w w:val="87"/>
          <w:sz w:val="24"/>
          <w:szCs w:val="24"/>
        </w:rPr>
        <w:t xml:space="preserve"> </w:t>
      </w:r>
      <w:r w:rsidRPr="00464712">
        <w:rPr>
          <w:w w:val="87"/>
          <w:sz w:val="24"/>
          <w:szCs w:val="24"/>
        </w:rPr>
        <w:t xml:space="preserve">primo con l’aggiunta </w:t>
      </w:r>
      <w:r w:rsidRPr="00464712">
        <w:rPr>
          <w:i/>
          <w:iCs/>
          <w:w w:val="87"/>
          <w:sz w:val="24"/>
          <w:szCs w:val="24"/>
        </w:rPr>
        <w:t>et al.</w:t>
      </w:r>
      <w:r w:rsidRPr="00464712">
        <w:rPr>
          <w:w w:val="87"/>
          <w:sz w:val="24"/>
          <w:szCs w:val="24"/>
        </w:rPr>
        <w:t xml:space="preserve">) in </w:t>
      </w:r>
      <w:r w:rsidRPr="00464712">
        <w:rPr>
          <w:b/>
          <w:w w:val="87"/>
          <w:sz w:val="24"/>
          <w:szCs w:val="24"/>
        </w:rPr>
        <w:t>maiuscoletto</w:t>
      </w:r>
      <w:r w:rsidRPr="00464712">
        <w:rPr>
          <w:w w:val="87"/>
          <w:sz w:val="24"/>
          <w:szCs w:val="24"/>
        </w:rPr>
        <w:t xml:space="preserve">, seguiti </w:t>
      </w:r>
      <w:r w:rsidRPr="00464712">
        <w:rPr>
          <w:b/>
          <w:w w:val="87"/>
          <w:sz w:val="24"/>
          <w:szCs w:val="24"/>
        </w:rPr>
        <w:t>dall’anno di edizione</w:t>
      </w:r>
      <w:r w:rsidRPr="00464712">
        <w:rPr>
          <w:w w:val="87"/>
          <w:sz w:val="24"/>
          <w:szCs w:val="24"/>
        </w:rPr>
        <w:t xml:space="preserve"> e dai </w:t>
      </w:r>
      <w:r w:rsidRPr="00464712">
        <w:rPr>
          <w:b/>
          <w:w w:val="87"/>
          <w:sz w:val="24"/>
          <w:szCs w:val="24"/>
        </w:rPr>
        <w:t>numeri di pagina</w:t>
      </w:r>
      <w:r w:rsidRPr="00464712">
        <w:rPr>
          <w:w w:val="87"/>
          <w:sz w:val="24"/>
          <w:szCs w:val="24"/>
        </w:rPr>
        <w:t xml:space="preserve"> </w:t>
      </w:r>
      <w:r w:rsidRPr="00464712">
        <w:rPr>
          <w:w w:val="87"/>
          <w:sz w:val="24"/>
          <w:szCs w:val="24"/>
          <w:u w:val="single"/>
        </w:rPr>
        <w:t>non</w:t>
      </w:r>
      <w:r w:rsidRPr="00464712">
        <w:rPr>
          <w:w w:val="87"/>
          <w:sz w:val="24"/>
          <w:szCs w:val="24"/>
        </w:rPr>
        <w:t xml:space="preserve"> preceduti da p./pp.: </w:t>
      </w:r>
    </w:p>
    <w:p w14:paraId="79381966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r w:rsidR="00BB46A2">
        <w:rPr>
          <w:smallCaps/>
          <w:w w:val="87"/>
          <w:sz w:val="24"/>
          <w:szCs w:val="24"/>
        </w:rPr>
        <w:t>Monaco 2020</w:t>
      </w:r>
      <w:r w:rsidRPr="000326D6">
        <w:rPr>
          <w:w w:val="87"/>
          <w:sz w:val="24"/>
          <w:szCs w:val="24"/>
        </w:rPr>
        <w:t xml:space="preserve">, 70-71; </w:t>
      </w:r>
      <w:r w:rsidR="00BB46A2">
        <w:rPr>
          <w:smallCaps/>
          <w:w w:val="87"/>
          <w:sz w:val="24"/>
          <w:szCs w:val="24"/>
        </w:rPr>
        <w:t xml:space="preserve">Monaco, </w:t>
      </w:r>
      <w:proofErr w:type="spellStart"/>
      <w:r w:rsidR="00BB46A2">
        <w:rPr>
          <w:smallCaps/>
          <w:w w:val="87"/>
          <w:sz w:val="24"/>
          <w:szCs w:val="24"/>
        </w:rPr>
        <w:t>Donnici</w:t>
      </w:r>
      <w:proofErr w:type="spellEnd"/>
      <w:r w:rsidRPr="000326D6">
        <w:rPr>
          <w:smallCaps/>
          <w:w w:val="87"/>
          <w:sz w:val="24"/>
          <w:szCs w:val="24"/>
        </w:rPr>
        <w:t xml:space="preserve"> </w:t>
      </w:r>
      <w:r w:rsidR="00BB46A2">
        <w:rPr>
          <w:w w:val="87"/>
          <w:sz w:val="24"/>
          <w:szCs w:val="24"/>
        </w:rPr>
        <w:t>2019</w:t>
      </w:r>
      <w:r w:rsidRPr="000326D6">
        <w:rPr>
          <w:w w:val="87"/>
          <w:sz w:val="24"/>
          <w:szCs w:val="24"/>
        </w:rPr>
        <w:t xml:space="preserve">, 212; </w:t>
      </w:r>
      <w:proofErr w:type="spellStart"/>
      <w:r w:rsidR="00BB46A2">
        <w:rPr>
          <w:smallCaps/>
          <w:w w:val="87"/>
          <w:sz w:val="24"/>
          <w:szCs w:val="24"/>
        </w:rPr>
        <w:t>Donnici</w:t>
      </w:r>
      <w:proofErr w:type="spellEnd"/>
      <w:r w:rsidRPr="000326D6">
        <w:rPr>
          <w:w w:val="87"/>
          <w:sz w:val="24"/>
          <w:szCs w:val="24"/>
        </w:rPr>
        <w:t xml:space="preserve"> </w:t>
      </w:r>
      <w:r w:rsidRPr="000326D6">
        <w:rPr>
          <w:i/>
          <w:iCs/>
          <w:w w:val="87"/>
          <w:sz w:val="24"/>
          <w:szCs w:val="24"/>
        </w:rPr>
        <w:t xml:space="preserve">et al. </w:t>
      </w:r>
      <w:r w:rsidRPr="000326D6">
        <w:rPr>
          <w:w w:val="87"/>
          <w:sz w:val="24"/>
          <w:szCs w:val="24"/>
        </w:rPr>
        <w:t>2012.</w:t>
      </w:r>
    </w:p>
    <w:p w14:paraId="783351BE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Se le pagine citate non sono consecutive separarle utilizzando la virgola. Separare le diverse citazioni utilizzando il punto e virgola. </w:t>
      </w:r>
    </w:p>
    <w:p w14:paraId="63D3D13E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 xml:space="preserve">es. </w:t>
      </w:r>
      <w:r w:rsidR="00BB46A2">
        <w:rPr>
          <w:smallCaps/>
          <w:w w:val="87"/>
          <w:sz w:val="24"/>
          <w:szCs w:val="24"/>
        </w:rPr>
        <w:t>Monaco</w:t>
      </w:r>
      <w:r w:rsidR="00BB46A2">
        <w:rPr>
          <w:w w:val="87"/>
          <w:sz w:val="24"/>
          <w:szCs w:val="24"/>
        </w:rPr>
        <w:t xml:space="preserve"> 2020</w:t>
      </w:r>
      <w:r w:rsidRPr="000326D6">
        <w:rPr>
          <w:w w:val="87"/>
          <w:sz w:val="24"/>
          <w:szCs w:val="24"/>
        </w:rPr>
        <w:t xml:space="preserve">, 70, 73; </w:t>
      </w:r>
      <w:r w:rsidR="00BB46A2">
        <w:rPr>
          <w:smallCaps/>
          <w:w w:val="87"/>
          <w:sz w:val="24"/>
          <w:szCs w:val="24"/>
        </w:rPr>
        <w:t xml:space="preserve">Monaco, </w:t>
      </w:r>
      <w:proofErr w:type="spellStart"/>
      <w:r w:rsidR="00BB46A2">
        <w:rPr>
          <w:smallCaps/>
          <w:w w:val="87"/>
          <w:sz w:val="24"/>
          <w:szCs w:val="24"/>
        </w:rPr>
        <w:t>Donnici</w:t>
      </w:r>
      <w:proofErr w:type="spellEnd"/>
      <w:r w:rsidR="00BB46A2" w:rsidRPr="000326D6">
        <w:rPr>
          <w:smallCaps/>
          <w:w w:val="87"/>
          <w:sz w:val="24"/>
          <w:szCs w:val="24"/>
        </w:rPr>
        <w:t xml:space="preserve"> </w:t>
      </w:r>
      <w:r w:rsidR="00BB46A2">
        <w:rPr>
          <w:w w:val="87"/>
          <w:sz w:val="24"/>
          <w:szCs w:val="24"/>
        </w:rPr>
        <w:t>2019</w:t>
      </w:r>
      <w:r w:rsidR="00BB46A2" w:rsidRPr="000326D6">
        <w:rPr>
          <w:w w:val="87"/>
          <w:sz w:val="24"/>
          <w:szCs w:val="24"/>
        </w:rPr>
        <w:t>,</w:t>
      </w:r>
      <w:r w:rsidRPr="000326D6">
        <w:rPr>
          <w:w w:val="87"/>
          <w:sz w:val="24"/>
          <w:szCs w:val="24"/>
        </w:rPr>
        <w:t xml:space="preserve"> 212, 256.</w:t>
      </w:r>
    </w:p>
    <w:p w14:paraId="500F3507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Nel caso di omonimie tra due o più autori si farà seguire al cognome l’iniziale del nome: </w:t>
      </w:r>
    </w:p>
    <w:p w14:paraId="727230E5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r w:rsidR="002A121F">
        <w:rPr>
          <w:smallCaps/>
          <w:w w:val="87"/>
          <w:sz w:val="24"/>
          <w:szCs w:val="24"/>
        </w:rPr>
        <w:t>Bottini</w:t>
      </w:r>
      <w:r w:rsidRPr="000326D6">
        <w:rPr>
          <w:smallCaps/>
          <w:w w:val="87"/>
          <w:sz w:val="24"/>
          <w:szCs w:val="24"/>
        </w:rPr>
        <w:t xml:space="preserve"> A</w:t>
      </w:r>
      <w:r w:rsidRPr="000326D6">
        <w:rPr>
          <w:w w:val="87"/>
          <w:sz w:val="24"/>
          <w:szCs w:val="24"/>
        </w:rPr>
        <w:t xml:space="preserve">. 2001; </w:t>
      </w:r>
      <w:r w:rsidR="002A121F">
        <w:rPr>
          <w:smallCaps/>
          <w:w w:val="87"/>
          <w:sz w:val="24"/>
          <w:szCs w:val="24"/>
        </w:rPr>
        <w:t>Bottini P</w:t>
      </w:r>
      <w:r w:rsidRPr="000326D6">
        <w:rPr>
          <w:w w:val="87"/>
          <w:sz w:val="24"/>
          <w:szCs w:val="24"/>
        </w:rPr>
        <w:t xml:space="preserve">. 1987. </w:t>
      </w:r>
    </w:p>
    <w:p w14:paraId="21CABBDA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lastRenderedPageBreak/>
        <w:t xml:space="preserve">Nel caso di più opere di uno stesso autore con lo stesso anno di edizione distinguerle con una lettera minuscola posta dopo l’anno, senza spazio: </w:t>
      </w:r>
    </w:p>
    <w:p w14:paraId="79955B01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r w:rsidR="00BB46A2">
        <w:rPr>
          <w:smallCaps/>
          <w:w w:val="87"/>
          <w:sz w:val="24"/>
          <w:szCs w:val="24"/>
        </w:rPr>
        <w:t>Parisi 2021</w:t>
      </w:r>
      <w:r w:rsidR="00BB46A2">
        <w:rPr>
          <w:w w:val="87"/>
          <w:sz w:val="24"/>
          <w:szCs w:val="24"/>
        </w:rPr>
        <w:t>a</w:t>
      </w:r>
      <w:r w:rsidRPr="000326D6">
        <w:rPr>
          <w:w w:val="87"/>
          <w:sz w:val="24"/>
          <w:szCs w:val="24"/>
        </w:rPr>
        <w:t xml:space="preserve">; </w:t>
      </w:r>
      <w:r w:rsidR="00BB46A2">
        <w:rPr>
          <w:smallCaps/>
          <w:w w:val="87"/>
          <w:sz w:val="24"/>
          <w:szCs w:val="24"/>
        </w:rPr>
        <w:t>Parisi 2021</w:t>
      </w:r>
      <w:r w:rsidR="00BB46A2">
        <w:rPr>
          <w:w w:val="87"/>
          <w:sz w:val="24"/>
          <w:szCs w:val="24"/>
        </w:rPr>
        <w:t>b.</w:t>
      </w:r>
      <w:r w:rsidRPr="000326D6">
        <w:rPr>
          <w:w w:val="87"/>
          <w:sz w:val="24"/>
          <w:szCs w:val="24"/>
        </w:rPr>
        <w:t xml:space="preserve"> </w:t>
      </w:r>
    </w:p>
    <w:p w14:paraId="71D13A22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Nel caso di più opere di uno stesso autore con anni di edizione diversi se la citazione è consecutiva nella stessa nota indicare solo l’anno, senza ripetere il cognome: </w:t>
      </w:r>
    </w:p>
    <w:p w14:paraId="02B02576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r w:rsidR="00BB46A2">
        <w:rPr>
          <w:smallCaps/>
          <w:w w:val="87"/>
          <w:sz w:val="24"/>
          <w:szCs w:val="24"/>
        </w:rPr>
        <w:t>Parisi 2021</w:t>
      </w:r>
      <w:r w:rsidR="00BB46A2">
        <w:rPr>
          <w:w w:val="87"/>
          <w:sz w:val="24"/>
          <w:szCs w:val="24"/>
        </w:rPr>
        <w:t>a; 2021</w:t>
      </w:r>
      <w:r w:rsidRPr="000326D6">
        <w:rPr>
          <w:w w:val="87"/>
          <w:sz w:val="24"/>
          <w:szCs w:val="24"/>
        </w:rPr>
        <w:t xml:space="preserve">b. </w:t>
      </w:r>
    </w:p>
    <w:p w14:paraId="3A99E421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Se è alla nota successiva usare </w:t>
      </w:r>
      <w:r w:rsidRPr="000326D6">
        <w:rPr>
          <w:i/>
          <w:iCs/>
          <w:w w:val="87"/>
          <w:sz w:val="24"/>
          <w:szCs w:val="24"/>
        </w:rPr>
        <w:t xml:space="preserve">Id. </w:t>
      </w:r>
      <w:r w:rsidRPr="000326D6">
        <w:rPr>
          <w:w w:val="87"/>
          <w:sz w:val="24"/>
          <w:szCs w:val="24"/>
        </w:rPr>
        <w:t xml:space="preserve">(o </w:t>
      </w:r>
      <w:proofErr w:type="spellStart"/>
      <w:r w:rsidRPr="000326D6">
        <w:rPr>
          <w:i/>
          <w:iCs/>
          <w:w w:val="87"/>
          <w:sz w:val="24"/>
          <w:szCs w:val="24"/>
        </w:rPr>
        <w:t>Ead</w:t>
      </w:r>
      <w:proofErr w:type="spellEnd"/>
      <w:r w:rsidRPr="000326D6">
        <w:rPr>
          <w:i/>
          <w:iCs/>
          <w:w w:val="87"/>
          <w:sz w:val="24"/>
          <w:szCs w:val="24"/>
        </w:rPr>
        <w:t>. etc.</w:t>
      </w:r>
      <w:r w:rsidRPr="000326D6">
        <w:rPr>
          <w:w w:val="87"/>
          <w:sz w:val="24"/>
          <w:szCs w:val="24"/>
        </w:rPr>
        <w:t xml:space="preserve">): </w:t>
      </w:r>
    </w:p>
    <w:p w14:paraId="3CD18BAD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 xml:space="preserve">es. </w:t>
      </w:r>
      <w:r w:rsidRPr="000326D6">
        <w:rPr>
          <w:w w:val="87"/>
          <w:sz w:val="24"/>
          <w:szCs w:val="24"/>
        </w:rPr>
        <w:t xml:space="preserve">1 </w:t>
      </w:r>
      <w:r w:rsidR="00BB46A2">
        <w:rPr>
          <w:smallCaps/>
          <w:w w:val="87"/>
          <w:sz w:val="24"/>
          <w:szCs w:val="24"/>
        </w:rPr>
        <w:t>Pecci</w:t>
      </w:r>
      <w:r w:rsidR="00BB46A2">
        <w:rPr>
          <w:w w:val="87"/>
          <w:sz w:val="24"/>
          <w:szCs w:val="24"/>
        </w:rPr>
        <w:t xml:space="preserve"> 2018</w:t>
      </w:r>
      <w:r w:rsidRPr="000326D6">
        <w:rPr>
          <w:w w:val="87"/>
          <w:sz w:val="24"/>
          <w:szCs w:val="24"/>
        </w:rPr>
        <w:t xml:space="preserve">a. </w:t>
      </w:r>
    </w:p>
    <w:p w14:paraId="4DE8337B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      2 </w:t>
      </w:r>
      <w:r w:rsidRPr="000326D6">
        <w:rPr>
          <w:i/>
          <w:iCs/>
          <w:w w:val="87"/>
          <w:sz w:val="24"/>
          <w:szCs w:val="24"/>
        </w:rPr>
        <w:t xml:space="preserve">Id. </w:t>
      </w:r>
      <w:r w:rsidR="00BB46A2">
        <w:rPr>
          <w:w w:val="87"/>
          <w:sz w:val="24"/>
          <w:szCs w:val="24"/>
        </w:rPr>
        <w:t>2018</w:t>
      </w:r>
      <w:r w:rsidRPr="000326D6">
        <w:rPr>
          <w:w w:val="87"/>
          <w:sz w:val="24"/>
          <w:szCs w:val="24"/>
        </w:rPr>
        <w:t xml:space="preserve">b. </w:t>
      </w:r>
    </w:p>
    <w:p w14:paraId="600BC209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Se in due note consecutive si cita la stessa opera usare </w:t>
      </w:r>
      <w:r w:rsidRPr="000326D6">
        <w:rPr>
          <w:i/>
          <w:iCs/>
          <w:w w:val="87"/>
          <w:sz w:val="24"/>
          <w:szCs w:val="24"/>
        </w:rPr>
        <w:t xml:space="preserve">Ibid. </w:t>
      </w:r>
      <w:r w:rsidRPr="000326D6">
        <w:rPr>
          <w:w w:val="87"/>
          <w:sz w:val="24"/>
          <w:szCs w:val="24"/>
        </w:rPr>
        <w:t xml:space="preserve">eventualmente indicando le pp., se diverse. </w:t>
      </w:r>
    </w:p>
    <w:p w14:paraId="3E1FB0A1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1 </w:t>
      </w:r>
      <w:r w:rsidR="00BB46A2">
        <w:rPr>
          <w:smallCaps/>
          <w:w w:val="87"/>
          <w:sz w:val="24"/>
          <w:szCs w:val="24"/>
        </w:rPr>
        <w:t>Monaco</w:t>
      </w:r>
      <w:r w:rsidR="00BB46A2">
        <w:rPr>
          <w:w w:val="87"/>
          <w:sz w:val="24"/>
          <w:szCs w:val="24"/>
        </w:rPr>
        <w:t xml:space="preserve"> 2005</w:t>
      </w:r>
      <w:r w:rsidRPr="000326D6">
        <w:rPr>
          <w:w w:val="87"/>
          <w:sz w:val="24"/>
          <w:szCs w:val="24"/>
        </w:rPr>
        <w:t xml:space="preserve">, 15-18. </w:t>
      </w:r>
    </w:p>
    <w:p w14:paraId="60C7F6C4" w14:textId="77777777" w:rsidR="0049685E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     </w:t>
      </w:r>
    </w:p>
    <w:p w14:paraId="725294B7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2 </w:t>
      </w:r>
      <w:r w:rsidRPr="000326D6">
        <w:rPr>
          <w:i/>
          <w:iCs/>
          <w:w w:val="87"/>
          <w:sz w:val="24"/>
          <w:szCs w:val="24"/>
        </w:rPr>
        <w:t>Ibid</w:t>
      </w:r>
      <w:r w:rsidRPr="000326D6">
        <w:rPr>
          <w:w w:val="87"/>
          <w:sz w:val="24"/>
          <w:szCs w:val="24"/>
        </w:rPr>
        <w:t>., 21-23.</w:t>
      </w:r>
    </w:p>
    <w:p w14:paraId="652036AD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Nel caso di </w:t>
      </w:r>
      <w:r w:rsidRPr="000326D6">
        <w:rPr>
          <w:b/>
          <w:bCs/>
          <w:w w:val="87"/>
          <w:sz w:val="24"/>
          <w:szCs w:val="24"/>
        </w:rPr>
        <w:t xml:space="preserve">volumi collettanei con curatela </w:t>
      </w:r>
      <w:r w:rsidRPr="000326D6">
        <w:rPr>
          <w:w w:val="87"/>
          <w:sz w:val="24"/>
          <w:szCs w:val="24"/>
        </w:rPr>
        <w:t xml:space="preserve">andranno messe le </w:t>
      </w:r>
      <w:r w:rsidRPr="000326D6">
        <w:rPr>
          <w:b/>
          <w:bCs/>
          <w:w w:val="87"/>
          <w:sz w:val="24"/>
          <w:szCs w:val="24"/>
        </w:rPr>
        <w:t>prime parole significative del</w:t>
      </w:r>
      <w:r w:rsidRPr="000326D6">
        <w:rPr>
          <w:w w:val="87"/>
          <w:sz w:val="24"/>
          <w:szCs w:val="24"/>
        </w:rPr>
        <w:t xml:space="preserve"> </w:t>
      </w:r>
      <w:r w:rsidRPr="000326D6">
        <w:rPr>
          <w:b/>
          <w:bCs/>
          <w:w w:val="87"/>
          <w:sz w:val="24"/>
          <w:szCs w:val="24"/>
        </w:rPr>
        <w:t xml:space="preserve">titolo </w:t>
      </w:r>
      <w:r w:rsidRPr="000326D6">
        <w:rPr>
          <w:w w:val="87"/>
          <w:sz w:val="24"/>
          <w:szCs w:val="24"/>
        </w:rPr>
        <w:t>seguite dall’anno di pubblicazione:</w:t>
      </w:r>
    </w:p>
    <w:p w14:paraId="1FDE70FA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r w:rsidR="00BB46A2">
        <w:rPr>
          <w:i/>
          <w:w w:val="87"/>
          <w:sz w:val="24"/>
          <w:szCs w:val="24"/>
        </w:rPr>
        <w:t xml:space="preserve">Greci </w:t>
      </w:r>
      <w:proofErr w:type="spellStart"/>
      <w:r w:rsidR="00BB46A2">
        <w:rPr>
          <w:i/>
          <w:w w:val="87"/>
          <w:sz w:val="24"/>
          <w:szCs w:val="24"/>
        </w:rPr>
        <w:t>Enotri</w:t>
      </w:r>
      <w:proofErr w:type="spellEnd"/>
      <w:r w:rsidR="00BB46A2">
        <w:rPr>
          <w:i/>
          <w:w w:val="87"/>
          <w:sz w:val="24"/>
          <w:szCs w:val="24"/>
        </w:rPr>
        <w:t xml:space="preserve"> e Lucani</w:t>
      </w:r>
      <w:r w:rsidR="00BB46A2">
        <w:rPr>
          <w:w w:val="87"/>
          <w:sz w:val="24"/>
          <w:szCs w:val="24"/>
        </w:rPr>
        <w:t xml:space="preserve"> 1996</w:t>
      </w:r>
      <w:r w:rsidRPr="000326D6">
        <w:rPr>
          <w:w w:val="87"/>
          <w:sz w:val="24"/>
          <w:szCs w:val="24"/>
        </w:rPr>
        <w:t xml:space="preserve">. </w:t>
      </w:r>
    </w:p>
    <w:p w14:paraId="33A0F067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Nel caso delle riviste il cui anno di effettiva pubblicazione differisce da quello corrispondente al numero di annata, nella citazione in nota andrà sempre messo quest’ultimo e nello scioglimento dell’abbreviazione a fine articolo si aggiungerà, tra parentesi, l’anno in cui la rivista è stata stampata: </w:t>
      </w:r>
    </w:p>
    <w:p w14:paraId="40336121" w14:textId="77777777" w:rsidR="000326D6" w:rsidRDefault="000326D6" w:rsidP="00A03B6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r w:rsidRPr="000326D6">
        <w:rPr>
          <w:smallCaps/>
          <w:w w:val="87"/>
          <w:sz w:val="24"/>
          <w:szCs w:val="24"/>
        </w:rPr>
        <w:t>Guiglia</w:t>
      </w:r>
      <w:r w:rsidRPr="000326D6">
        <w:rPr>
          <w:w w:val="87"/>
          <w:sz w:val="24"/>
          <w:szCs w:val="24"/>
        </w:rPr>
        <w:t xml:space="preserve"> 2011 = A. </w:t>
      </w:r>
      <w:r w:rsidRPr="000326D6">
        <w:rPr>
          <w:smallCaps/>
          <w:w w:val="87"/>
          <w:sz w:val="24"/>
          <w:szCs w:val="24"/>
        </w:rPr>
        <w:t>Guiglia</w:t>
      </w:r>
      <w:r w:rsidRPr="000326D6">
        <w:rPr>
          <w:w w:val="87"/>
          <w:sz w:val="24"/>
          <w:szCs w:val="24"/>
        </w:rPr>
        <w:t xml:space="preserve">, </w:t>
      </w:r>
      <w:r w:rsidRPr="000326D6">
        <w:rPr>
          <w:i/>
          <w:iCs/>
          <w:w w:val="87"/>
          <w:sz w:val="24"/>
          <w:szCs w:val="24"/>
        </w:rPr>
        <w:t>Le sculture bizantine di Trebisonda: appunti di viaggio</w:t>
      </w:r>
      <w:r w:rsidRPr="000326D6">
        <w:rPr>
          <w:w w:val="87"/>
          <w:sz w:val="24"/>
          <w:szCs w:val="24"/>
        </w:rPr>
        <w:t xml:space="preserve">, in </w:t>
      </w:r>
      <w:r w:rsidRPr="000326D6">
        <w:rPr>
          <w:i/>
          <w:iCs/>
          <w:w w:val="87"/>
          <w:sz w:val="24"/>
          <w:szCs w:val="24"/>
        </w:rPr>
        <w:t>RIA</w:t>
      </w:r>
      <w:r w:rsidRPr="000326D6">
        <w:rPr>
          <w:w w:val="87"/>
          <w:sz w:val="24"/>
          <w:szCs w:val="24"/>
        </w:rPr>
        <w:t>, 66, 2011 (2015), 131-150.</w:t>
      </w:r>
    </w:p>
    <w:p w14:paraId="0E22144B" w14:textId="77777777" w:rsidR="00A03B66" w:rsidRPr="000326D6" w:rsidRDefault="00A03B66" w:rsidP="00A03B6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</w:p>
    <w:p w14:paraId="4C714AE6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Queste abbreviazioni andranno riportate ed esplicitate per intero ed in ordine alfabetico </w:t>
      </w:r>
      <w:r w:rsidRPr="000326D6">
        <w:rPr>
          <w:b/>
          <w:w w:val="87"/>
          <w:sz w:val="24"/>
          <w:szCs w:val="24"/>
        </w:rPr>
        <w:t>alla fine dei singoli contributi</w:t>
      </w:r>
      <w:r w:rsidRPr="000326D6">
        <w:rPr>
          <w:w w:val="87"/>
          <w:sz w:val="24"/>
          <w:szCs w:val="24"/>
        </w:rPr>
        <w:t xml:space="preserve">, seguite da un segno </w:t>
      </w:r>
      <w:r w:rsidRPr="000326D6">
        <w:rPr>
          <w:b/>
          <w:w w:val="87"/>
          <w:sz w:val="24"/>
          <w:szCs w:val="24"/>
        </w:rPr>
        <w:t>=</w:t>
      </w:r>
      <w:r w:rsidRPr="000326D6">
        <w:rPr>
          <w:w w:val="87"/>
          <w:sz w:val="24"/>
          <w:szCs w:val="24"/>
        </w:rPr>
        <w:t xml:space="preserve"> dopo il quale sarà riportata l’intera referenza bibliografica.</w:t>
      </w:r>
    </w:p>
    <w:p w14:paraId="3153489A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>Questa dovrà recare nell’ordine le seguenti indicazioni:</w:t>
      </w:r>
    </w:p>
    <w:p w14:paraId="6314F6C3" w14:textId="77777777" w:rsidR="000326D6" w:rsidRPr="000326D6" w:rsidRDefault="000326D6" w:rsidP="000326D6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AUTORE/I </w:t>
      </w:r>
      <w:r w:rsidRPr="000326D6">
        <w:rPr>
          <w:w w:val="87"/>
          <w:sz w:val="24"/>
          <w:szCs w:val="24"/>
        </w:rPr>
        <w:t>(in maiuscoletto) con il nome abbreviato e il cognome per esteso seguito da una virgola (se gli autori sono più di uno i vari nomi e cognomi vanno tutti riportati e separati da una virgola):</w:t>
      </w:r>
    </w:p>
    <w:p w14:paraId="364B873C" w14:textId="77777777" w:rsidR="002A121F" w:rsidRPr="002A121F" w:rsidRDefault="000326D6" w:rsidP="002A121F">
      <w:pPr>
        <w:jc w:val="both"/>
        <w:rPr>
          <w:rFonts w:eastAsia="Calibri"/>
        </w:rPr>
      </w:pPr>
      <w:r w:rsidRPr="000326D6">
        <w:rPr>
          <w:b/>
          <w:bCs/>
          <w:w w:val="87"/>
          <w:sz w:val="24"/>
          <w:szCs w:val="24"/>
        </w:rPr>
        <w:t>es</w:t>
      </w:r>
      <w:r w:rsidRPr="000326D6">
        <w:rPr>
          <w:w w:val="87"/>
          <w:sz w:val="24"/>
          <w:szCs w:val="24"/>
        </w:rPr>
        <w:t xml:space="preserve">. </w:t>
      </w:r>
      <w:r w:rsidR="002A121F" w:rsidRPr="002A121F">
        <w:rPr>
          <w:rFonts w:eastAsia="Calibri"/>
          <w:smallCaps/>
        </w:rPr>
        <w:t xml:space="preserve">Bianco </w:t>
      </w:r>
      <w:r w:rsidR="002A121F" w:rsidRPr="002A121F">
        <w:rPr>
          <w:rFonts w:eastAsia="Calibri"/>
        </w:rPr>
        <w:t xml:space="preserve">2011 = </w:t>
      </w:r>
      <w:r w:rsidR="002A121F" w:rsidRPr="002A121F">
        <w:rPr>
          <w:rFonts w:eastAsia="Calibri"/>
          <w:smallCaps/>
        </w:rPr>
        <w:t>S. Bianco</w:t>
      </w:r>
      <w:r w:rsidR="002A121F" w:rsidRPr="002A121F">
        <w:rPr>
          <w:rFonts w:eastAsia="Calibri"/>
        </w:rPr>
        <w:t xml:space="preserve">, </w:t>
      </w:r>
      <w:r w:rsidR="002A121F" w:rsidRPr="002A121F">
        <w:rPr>
          <w:rFonts w:eastAsia="Calibri"/>
          <w:i/>
        </w:rPr>
        <w:t>Enotria. Processi formativi e comunità locali: la necropoli di Guardia Perticara</w:t>
      </w:r>
      <w:r w:rsidR="002A121F" w:rsidRPr="002A121F">
        <w:rPr>
          <w:rFonts w:eastAsia="Calibri"/>
        </w:rPr>
        <w:t>, Lagonegro (PZ) 2011.</w:t>
      </w:r>
    </w:p>
    <w:p w14:paraId="0A8FCDF6" w14:textId="77777777" w:rsidR="002A121F" w:rsidRPr="002A121F" w:rsidRDefault="000326D6" w:rsidP="002A121F">
      <w:pPr>
        <w:jc w:val="both"/>
        <w:rPr>
          <w:rFonts w:eastAsia="Calibri"/>
          <w:color w:val="C00000"/>
        </w:rPr>
      </w:pPr>
      <w:r w:rsidRPr="000326D6">
        <w:rPr>
          <w:w w:val="87"/>
          <w:sz w:val="24"/>
          <w:szCs w:val="24"/>
        </w:rPr>
        <w:t>e</w:t>
      </w:r>
      <w:r w:rsidRPr="000326D6">
        <w:rPr>
          <w:b/>
          <w:bCs/>
          <w:w w:val="87"/>
          <w:sz w:val="24"/>
          <w:szCs w:val="24"/>
        </w:rPr>
        <w:t xml:space="preserve">s. </w:t>
      </w:r>
      <w:r w:rsidR="002A121F" w:rsidRPr="002A121F">
        <w:rPr>
          <w:rFonts w:eastAsia="Calibri"/>
          <w:smallCaps/>
        </w:rPr>
        <w:t xml:space="preserve">Bottini, </w:t>
      </w:r>
      <w:proofErr w:type="spellStart"/>
      <w:r w:rsidR="002A121F" w:rsidRPr="002A121F">
        <w:rPr>
          <w:rFonts w:eastAsia="Calibri"/>
          <w:smallCaps/>
        </w:rPr>
        <w:t>Setari</w:t>
      </w:r>
      <w:proofErr w:type="spellEnd"/>
      <w:r w:rsidR="002A121F" w:rsidRPr="002A121F">
        <w:rPr>
          <w:rFonts w:eastAsia="Calibri"/>
          <w:smallCaps/>
        </w:rPr>
        <w:t xml:space="preserve"> </w:t>
      </w:r>
      <w:r w:rsidR="002A121F" w:rsidRPr="002A121F">
        <w:rPr>
          <w:rFonts w:eastAsia="Calibri"/>
        </w:rPr>
        <w:t xml:space="preserve">2003 = </w:t>
      </w:r>
      <w:r w:rsidR="002A121F" w:rsidRPr="002A121F">
        <w:rPr>
          <w:rFonts w:eastAsia="Calibri"/>
          <w:smallCaps/>
        </w:rPr>
        <w:t xml:space="preserve">A. Bottini, E. </w:t>
      </w:r>
      <w:proofErr w:type="spellStart"/>
      <w:r w:rsidR="002A121F" w:rsidRPr="002A121F">
        <w:rPr>
          <w:rFonts w:eastAsia="Calibri"/>
          <w:smallCaps/>
        </w:rPr>
        <w:t>Setari</w:t>
      </w:r>
      <w:proofErr w:type="spellEnd"/>
      <w:r w:rsidR="002A121F" w:rsidRPr="002A121F">
        <w:rPr>
          <w:rFonts w:eastAsia="Calibri"/>
        </w:rPr>
        <w:t xml:space="preserve">, </w:t>
      </w:r>
      <w:r w:rsidR="002A121F" w:rsidRPr="002A121F">
        <w:rPr>
          <w:rFonts w:eastAsia="Calibri"/>
          <w:i/>
        </w:rPr>
        <w:t>La necropoli italica di Braida di Vaglio in Basilicata. Materiali dello scavo 1994</w:t>
      </w:r>
      <w:r w:rsidR="002A121F" w:rsidRPr="002A121F">
        <w:rPr>
          <w:rFonts w:eastAsia="Calibri"/>
        </w:rPr>
        <w:t>, Roma 2003.</w:t>
      </w:r>
    </w:p>
    <w:p w14:paraId="49DCFC95" w14:textId="77777777" w:rsidR="000326D6" w:rsidRPr="00BB46A2" w:rsidRDefault="000326D6" w:rsidP="00BB46A2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proofErr w:type="spellStart"/>
      <w:r w:rsidRPr="000326D6">
        <w:rPr>
          <w:smallCaps/>
          <w:w w:val="87"/>
          <w:sz w:val="24"/>
          <w:szCs w:val="24"/>
        </w:rPr>
        <w:t>Ghedini</w:t>
      </w:r>
      <w:proofErr w:type="spellEnd"/>
      <w:r w:rsidRPr="000326D6">
        <w:rPr>
          <w:w w:val="87"/>
          <w:sz w:val="24"/>
          <w:szCs w:val="24"/>
        </w:rPr>
        <w:t xml:space="preserve"> </w:t>
      </w:r>
      <w:r w:rsidRPr="000326D6">
        <w:rPr>
          <w:i/>
          <w:iCs/>
          <w:w w:val="87"/>
          <w:sz w:val="24"/>
          <w:szCs w:val="24"/>
        </w:rPr>
        <w:t xml:space="preserve">et al. </w:t>
      </w:r>
      <w:r w:rsidRPr="000326D6">
        <w:rPr>
          <w:w w:val="87"/>
          <w:sz w:val="24"/>
          <w:szCs w:val="24"/>
        </w:rPr>
        <w:t xml:space="preserve">2016 = </w:t>
      </w:r>
      <w:r w:rsidRPr="000326D6">
        <w:rPr>
          <w:smallCaps/>
          <w:w w:val="87"/>
          <w:sz w:val="24"/>
          <w:szCs w:val="24"/>
        </w:rPr>
        <w:t xml:space="preserve">F. </w:t>
      </w:r>
      <w:proofErr w:type="spellStart"/>
      <w:r w:rsidRPr="000326D6">
        <w:rPr>
          <w:smallCaps/>
          <w:w w:val="87"/>
          <w:sz w:val="24"/>
          <w:szCs w:val="24"/>
        </w:rPr>
        <w:t>Ghedini</w:t>
      </w:r>
      <w:proofErr w:type="spellEnd"/>
      <w:r w:rsidRPr="000326D6">
        <w:rPr>
          <w:smallCaps/>
          <w:w w:val="87"/>
          <w:sz w:val="24"/>
          <w:szCs w:val="24"/>
        </w:rPr>
        <w:t xml:space="preserve">, C. Angelelli, M. </w:t>
      </w:r>
      <w:proofErr w:type="spellStart"/>
      <w:r w:rsidRPr="000326D6">
        <w:rPr>
          <w:smallCaps/>
          <w:w w:val="87"/>
          <w:sz w:val="24"/>
          <w:szCs w:val="24"/>
        </w:rPr>
        <w:t>Bueno</w:t>
      </w:r>
      <w:proofErr w:type="spellEnd"/>
      <w:r w:rsidRPr="000326D6">
        <w:rPr>
          <w:smallCaps/>
          <w:w w:val="87"/>
          <w:sz w:val="24"/>
          <w:szCs w:val="24"/>
        </w:rPr>
        <w:t xml:space="preserve">, P. </w:t>
      </w:r>
      <w:proofErr w:type="spellStart"/>
      <w:r w:rsidRPr="000326D6">
        <w:rPr>
          <w:smallCaps/>
          <w:w w:val="87"/>
          <w:sz w:val="24"/>
          <w:szCs w:val="24"/>
        </w:rPr>
        <w:t>Kirschner</w:t>
      </w:r>
      <w:proofErr w:type="spellEnd"/>
      <w:r w:rsidRPr="000326D6">
        <w:rPr>
          <w:smallCaps/>
          <w:w w:val="87"/>
          <w:sz w:val="24"/>
          <w:szCs w:val="24"/>
        </w:rPr>
        <w:t xml:space="preserve">, F. Rinaldi, M. </w:t>
      </w:r>
      <w:proofErr w:type="spellStart"/>
      <w:r w:rsidRPr="000326D6">
        <w:rPr>
          <w:smallCaps/>
          <w:w w:val="87"/>
          <w:sz w:val="24"/>
          <w:szCs w:val="24"/>
        </w:rPr>
        <w:t>Tognon</w:t>
      </w:r>
      <w:proofErr w:type="spellEnd"/>
      <w:r w:rsidRPr="000326D6">
        <w:rPr>
          <w:w w:val="87"/>
          <w:sz w:val="24"/>
          <w:szCs w:val="24"/>
        </w:rPr>
        <w:t xml:space="preserve">, </w:t>
      </w:r>
      <w:r w:rsidRPr="000326D6">
        <w:rPr>
          <w:i/>
          <w:iCs/>
          <w:w w:val="87"/>
          <w:sz w:val="24"/>
          <w:szCs w:val="24"/>
        </w:rPr>
        <w:t>TESS: dal sistema di catalogazione informatizzata al portale web</w:t>
      </w:r>
      <w:r w:rsidRPr="000326D6">
        <w:rPr>
          <w:w w:val="87"/>
          <w:sz w:val="24"/>
          <w:szCs w:val="24"/>
        </w:rPr>
        <w:t xml:space="preserve">, in </w:t>
      </w:r>
      <w:r w:rsidRPr="000326D6">
        <w:rPr>
          <w:i/>
          <w:iCs/>
          <w:w w:val="87"/>
          <w:sz w:val="24"/>
          <w:szCs w:val="24"/>
        </w:rPr>
        <w:t>AISCOM XXI</w:t>
      </w:r>
      <w:r w:rsidRPr="000326D6">
        <w:rPr>
          <w:w w:val="87"/>
          <w:sz w:val="24"/>
          <w:szCs w:val="24"/>
        </w:rPr>
        <w:t>, 2016, 577-586.</w:t>
      </w:r>
    </w:p>
    <w:p w14:paraId="3DD2AC08" w14:textId="77777777" w:rsidR="000326D6" w:rsidRPr="000326D6" w:rsidRDefault="000326D6" w:rsidP="000326D6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TITOLO DELL’OPERA O DELL’ARTICOLO </w:t>
      </w:r>
      <w:r w:rsidRPr="000326D6">
        <w:rPr>
          <w:w w:val="87"/>
          <w:sz w:val="24"/>
          <w:szCs w:val="24"/>
        </w:rPr>
        <w:t>in rivista o del contributo in miscellanea / atti di convegno, sempre in corsivo e seguito da una virgola:</w:t>
      </w:r>
    </w:p>
    <w:p w14:paraId="561E88D2" w14:textId="77777777" w:rsidR="000326D6" w:rsidRPr="00311809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bCs/>
          <w:w w:val="87"/>
          <w:sz w:val="24"/>
          <w:szCs w:val="24"/>
          <w:u w:val="single"/>
        </w:rPr>
      </w:pPr>
      <w:r w:rsidRPr="00311809">
        <w:rPr>
          <w:b/>
          <w:bCs/>
          <w:w w:val="87"/>
          <w:sz w:val="24"/>
          <w:szCs w:val="24"/>
          <w:u w:val="single"/>
        </w:rPr>
        <w:t>Monografie</w:t>
      </w:r>
    </w:p>
    <w:p w14:paraId="6C73B8ED" w14:textId="77777777" w:rsidR="002A121F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rFonts w:eastAsia="Calibri"/>
        </w:rPr>
      </w:pPr>
      <w:r w:rsidRPr="002A121F">
        <w:rPr>
          <w:b/>
          <w:w w:val="87"/>
          <w:sz w:val="24"/>
          <w:szCs w:val="24"/>
        </w:rPr>
        <w:t>es.</w:t>
      </w:r>
      <w:r w:rsidRPr="002A121F">
        <w:rPr>
          <w:w w:val="87"/>
          <w:sz w:val="24"/>
          <w:szCs w:val="24"/>
        </w:rPr>
        <w:t xml:space="preserve"> </w:t>
      </w:r>
      <w:r w:rsidR="002A121F" w:rsidRPr="002A121F">
        <w:rPr>
          <w:rFonts w:eastAsia="Calibri"/>
          <w:smallCaps/>
        </w:rPr>
        <w:t>Di Noia 2008 = A. Di Noia</w:t>
      </w:r>
      <w:r w:rsidR="002A121F" w:rsidRPr="002A121F">
        <w:rPr>
          <w:rFonts w:eastAsia="Calibri"/>
        </w:rPr>
        <w:t xml:space="preserve">, </w:t>
      </w:r>
      <w:proofErr w:type="spellStart"/>
      <w:r w:rsidR="002A121F" w:rsidRPr="002A121F">
        <w:rPr>
          <w:rFonts w:eastAsia="Calibri"/>
          <w:iCs/>
        </w:rPr>
        <w:t>Potentia</w:t>
      </w:r>
      <w:proofErr w:type="spellEnd"/>
      <w:r w:rsidR="002A121F" w:rsidRPr="002A121F">
        <w:rPr>
          <w:rFonts w:eastAsia="Calibri"/>
          <w:iCs/>
        </w:rPr>
        <w:t>:</w:t>
      </w:r>
      <w:r w:rsidR="002A121F" w:rsidRPr="002A121F">
        <w:rPr>
          <w:rFonts w:eastAsia="Calibri"/>
          <w:i/>
          <w:iCs/>
        </w:rPr>
        <w:t xml:space="preserve"> la città romana tra età repubblicana e tardo antica</w:t>
      </w:r>
      <w:r w:rsidR="002A121F" w:rsidRPr="002A121F">
        <w:rPr>
          <w:rFonts w:eastAsia="Calibri"/>
        </w:rPr>
        <w:t>, Consiglio Regionale della Basilicata, Melfi</w:t>
      </w:r>
      <w:r w:rsidR="002A121F">
        <w:rPr>
          <w:rFonts w:eastAsia="Calibri"/>
        </w:rPr>
        <w:t xml:space="preserve"> (PZ)</w:t>
      </w:r>
      <w:r w:rsidR="002A121F" w:rsidRPr="002A121F">
        <w:rPr>
          <w:rFonts w:eastAsia="Calibri"/>
        </w:rPr>
        <w:t xml:space="preserve"> 2008</w:t>
      </w:r>
      <w:r w:rsidR="002A121F">
        <w:rPr>
          <w:rFonts w:eastAsia="Calibri"/>
        </w:rPr>
        <w:t xml:space="preserve">. </w:t>
      </w:r>
    </w:p>
    <w:p w14:paraId="2E8A57BB" w14:textId="77777777" w:rsidR="000326D6" w:rsidRPr="00311809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bCs/>
          <w:w w:val="87"/>
          <w:sz w:val="24"/>
          <w:szCs w:val="24"/>
          <w:u w:val="single"/>
          <w:lang w:val="en-GB"/>
        </w:rPr>
      </w:pPr>
      <w:proofErr w:type="spellStart"/>
      <w:r w:rsidRPr="00311809">
        <w:rPr>
          <w:b/>
          <w:bCs/>
          <w:w w:val="87"/>
          <w:sz w:val="24"/>
          <w:szCs w:val="24"/>
          <w:u w:val="single"/>
          <w:lang w:val="en-GB"/>
        </w:rPr>
        <w:t>Opere</w:t>
      </w:r>
      <w:proofErr w:type="spellEnd"/>
      <w:r w:rsidRPr="00311809">
        <w:rPr>
          <w:b/>
          <w:bCs/>
          <w:w w:val="87"/>
          <w:sz w:val="24"/>
          <w:szCs w:val="24"/>
          <w:u w:val="single"/>
          <w:lang w:val="en-GB"/>
        </w:rPr>
        <w:t xml:space="preserve"> </w:t>
      </w:r>
      <w:proofErr w:type="spellStart"/>
      <w:r w:rsidRPr="00311809">
        <w:rPr>
          <w:b/>
          <w:bCs/>
          <w:w w:val="87"/>
          <w:sz w:val="24"/>
          <w:szCs w:val="24"/>
          <w:u w:val="single"/>
          <w:lang w:val="en-GB"/>
        </w:rPr>
        <w:t>collettive</w:t>
      </w:r>
      <w:proofErr w:type="spellEnd"/>
    </w:p>
    <w:p w14:paraId="0C546FB0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bCs/>
          <w:w w:val="87"/>
          <w:sz w:val="24"/>
          <w:szCs w:val="24"/>
          <w:u w:val="single"/>
          <w:lang w:val="en-GB"/>
        </w:rPr>
      </w:pPr>
      <w:proofErr w:type="spellStart"/>
      <w:r w:rsidRPr="000326D6">
        <w:rPr>
          <w:b/>
          <w:w w:val="87"/>
          <w:sz w:val="24"/>
          <w:szCs w:val="24"/>
          <w:lang w:val="en-GB"/>
        </w:rPr>
        <w:t>Es</w:t>
      </w:r>
      <w:proofErr w:type="spellEnd"/>
      <w:r w:rsidRPr="000326D6">
        <w:rPr>
          <w:b/>
          <w:w w:val="87"/>
          <w:sz w:val="24"/>
          <w:szCs w:val="24"/>
          <w:lang w:val="en-GB"/>
        </w:rPr>
        <w:t xml:space="preserve">. </w:t>
      </w:r>
      <w:r w:rsidRPr="000326D6">
        <w:rPr>
          <w:smallCaps/>
          <w:w w:val="87"/>
          <w:sz w:val="24"/>
          <w:szCs w:val="24"/>
          <w:lang w:val="en-GB"/>
        </w:rPr>
        <w:t xml:space="preserve">G. </w:t>
      </w:r>
      <w:proofErr w:type="spellStart"/>
      <w:r w:rsidRPr="000326D6">
        <w:rPr>
          <w:smallCaps/>
          <w:w w:val="87"/>
          <w:sz w:val="24"/>
          <w:szCs w:val="24"/>
          <w:lang w:val="en-GB"/>
        </w:rPr>
        <w:t>Daux</w:t>
      </w:r>
      <w:proofErr w:type="spellEnd"/>
      <w:r w:rsidRPr="000326D6">
        <w:rPr>
          <w:smallCaps/>
          <w:w w:val="87"/>
          <w:sz w:val="24"/>
          <w:szCs w:val="24"/>
          <w:lang w:val="en-GB"/>
        </w:rPr>
        <w:t>, E. Hansen</w:t>
      </w:r>
      <w:r w:rsidRPr="000326D6">
        <w:rPr>
          <w:w w:val="87"/>
          <w:sz w:val="24"/>
          <w:szCs w:val="24"/>
          <w:lang w:val="en-GB"/>
        </w:rPr>
        <w:t xml:space="preserve">, </w:t>
      </w:r>
      <w:r w:rsidRPr="000326D6">
        <w:rPr>
          <w:i/>
          <w:iCs/>
          <w:w w:val="87"/>
          <w:sz w:val="24"/>
          <w:szCs w:val="24"/>
          <w:lang w:val="en-GB"/>
        </w:rPr>
        <w:t xml:space="preserve">Le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Trésor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de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Siphnos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, </w:t>
      </w:r>
      <w:proofErr w:type="spellStart"/>
      <w:r w:rsidRPr="000326D6">
        <w:rPr>
          <w:w w:val="87"/>
          <w:sz w:val="24"/>
          <w:szCs w:val="24"/>
          <w:lang w:val="en-GB"/>
        </w:rPr>
        <w:t>Athènes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 1987 (</w:t>
      </w:r>
      <w:proofErr w:type="spellStart"/>
      <w:r w:rsidRPr="000326D6">
        <w:rPr>
          <w:i/>
          <w:w w:val="87"/>
          <w:sz w:val="24"/>
          <w:szCs w:val="24"/>
          <w:lang w:val="en-GB"/>
        </w:rPr>
        <w:t>Fouilles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de </w:t>
      </w:r>
      <w:proofErr w:type="spellStart"/>
      <w:r w:rsidRPr="000326D6">
        <w:rPr>
          <w:i/>
          <w:w w:val="87"/>
          <w:sz w:val="24"/>
          <w:szCs w:val="24"/>
          <w:lang w:val="en-GB"/>
        </w:rPr>
        <w:t>Delphes</w:t>
      </w:r>
      <w:proofErr w:type="spellEnd"/>
      <w:r w:rsidRPr="000326D6">
        <w:rPr>
          <w:w w:val="87"/>
          <w:sz w:val="24"/>
          <w:szCs w:val="24"/>
          <w:lang w:val="en-GB"/>
        </w:rPr>
        <w:t>, 2.2).</w:t>
      </w:r>
    </w:p>
    <w:p w14:paraId="1E4D62BE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bCs/>
          <w:w w:val="87"/>
          <w:sz w:val="24"/>
          <w:szCs w:val="24"/>
          <w:u w:val="single"/>
        </w:rPr>
      </w:pPr>
      <w:r w:rsidRPr="000326D6">
        <w:rPr>
          <w:b/>
          <w:bCs/>
          <w:w w:val="87"/>
          <w:sz w:val="24"/>
          <w:szCs w:val="24"/>
          <w:u w:val="single"/>
        </w:rPr>
        <w:lastRenderedPageBreak/>
        <w:t>Articoli in rivista</w:t>
      </w:r>
    </w:p>
    <w:p w14:paraId="19D1E885" w14:textId="77777777" w:rsidR="002A121F" w:rsidRPr="002A121F" w:rsidRDefault="000326D6" w:rsidP="002A121F">
      <w:pPr>
        <w:jc w:val="both"/>
        <w:rPr>
          <w:rFonts w:eastAsia="Calibri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="002A121F" w:rsidRPr="002A121F">
        <w:rPr>
          <w:rFonts w:eastAsia="Calibri"/>
          <w:smallCaps/>
        </w:rPr>
        <w:t>L. Giardino, O.T. Calvaruso</w:t>
      </w:r>
      <w:r w:rsidR="002A121F" w:rsidRPr="002A121F">
        <w:rPr>
          <w:rFonts w:eastAsia="Calibri"/>
        </w:rPr>
        <w:t xml:space="preserve">, </w:t>
      </w:r>
      <w:r w:rsidR="002A121F" w:rsidRPr="002A121F">
        <w:rPr>
          <w:rFonts w:eastAsia="Calibri"/>
          <w:i/>
        </w:rPr>
        <w:t xml:space="preserve">Sistema di classificazione delle forme ceramiche prodotte a </w:t>
      </w:r>
      <w:proofErr w:type="spellStart"/>
      <w:r w:rsidR="002A121F" w:rsidRPr="002A121F">
        <w:rPr>
          <w:rFonts w:eastAsia="Calibri"/>
        </w:rPr>
        <w:t>Herakleia</w:t>
      </w:r>
      <w:proofErr w:type="spellEnd"/>
      <w:r w:rsidR="002A121F" w:rsidRPr="002A121F">
        <w:rPr>
          <w:rFonts w:eastAsia="Calibri"/>
          <w:i/>
        </w:rPr>
        <w:t xml:space="preserve"> lucana nel III secolo a.C.: nuove applicazioni</w:t>
      </w:r>
      <w:r w:rsidR="002A121F" w:rsidRPr="002A121F">
        <w:rPr>
          <w:rFonts w:eastAsia="Calibri"/>
        </w:rPr>
        <w:t xml:space="preserve">, in </w:t>
      </w:r>
      <w:r w:rsidR="002A121F" w:rsidRPr="002A121F">
        <w:rPr>
          <w:rFonts w:eastAsia="Calibri"/>
          <w:i/>
        </w:rPr>
        <w:t>Siris</w:t>
      </w:r>
      <w:r w:rsidR="002A121F" w:rsidRPr="002A121F">
        <w:rPr>
          <w:rFonts w:eastAsia="Calibri"/>
        </w:rPr>
        <w:t>,</w:t>
      </w:r>
      <w:r w:rsidR="002A121F">
        <w:rPr>
          <w:rFonts w:eastAsia="Calibri"/>
        </w:rPr>
        <w:t xml:space="preserve"> 14, 2014, </w:t>
      </w:r>
      <w:r w:rsidR="002A121F" w:rsidRPr="002A121F">
        <w:rPr>
          <w:rFonts w:eastAsia="Calibri"/>
        </w:rPr>
        <w:t>119-135.</w:t>
      </w:r>
    </w:p>
    <w:p w14:paraId="24D1F376" w14:textId="77777777" w:rsidR="002A121F" w:rsidRPr="002A121F" w:rsidRDefault="000326D6" w:rsidP="002A121F">
      <w:pPr>
        <w:jc w:val="both"/>
        <w:rPr>
          <w:rFonts w:eastAsia="Calibri"/>
        </w:rPr>
      </w:pPr>
      <w:r w:rsidRPr="002A121F">
        <w:rPr>
          <w:b/>
          <w:bCs/>
          <w:w w:val="87"/>
          <w:sz w:val="24"/>
          <w:szCs w:val="24"/>
        </w:rPr>
        <w:t xml:space="preserve">es. </w:t>
      </w:r>
      <w:proofErr w:type="spellStart"/>
      <w:r w:rsidR="002A121F" w:rsidRPr="002A121F">
        <w:rPr>
          <w:rFonts w:eastAsia="Calibri"/>
          <w:smallCaps/>
        </w:rPr>
        <w:t>Laviosa</w:t>
      </w:r>
      <w:proofErr w:type="spellEnd"/>
      <w:r w:rsidR="002A121F" w:rsidRPr="002A121F">
        <w:rPr>
          <w:rFonts w:eastAsia="Calibri"/>
          <w:smallCaps/>
        </w:rPr>
        <w:t xml:space="preserve"> 1954 = C. </w:t>
      </w:r>
      <w:proofErr w:type="spellStart"/>
      <w:r w:rsidR="002A121F" w:rsidRPr="002A121F">
        <w:rPr>
          <w:rFonts w:eastAsia="Calibri"/>
          <w:smallCaps/>
        </w:rPr>
        <w:t>Laviosa</w:t>
      </w:r>
      <w:proofErr w:type="spellEnd"/>
      <w:r w:rsidR="002A121F" w:rsidRPr="002A121F">
        <w:rPr>
          <w:rFonts w:eastAsia="Calibri"/>
        </w:rPr>
        <w:t xml:space="preserve">, </w:t>
      </w:r>
      <w:r w:rsidR="002A121F" w:rsidRPr="002A121F">
        <w:rPr>
          <w:rFonts w:eastAsia="Calibri"/>
          <w:i/>
        </w:rPr>
        <w:t>Le antefisse fittili di Taranto</w:t>
      </w:r>
      <w:r w:rsidR="002A121F" w:rsidRPr="002A121F">
        <w:rPr>
          <w:rFonts w:eastAsia="Calibri"/>
        </w:rPr>
        <w:t xml:space="preserve">, in </w:t>
      </w:r>
      <w:proofErr w:type="spellStart"/>
      <w:r w:rsidR="002A121F" w:rsidRPr="002A121F">
        <w:rPr>
          <w:rFonts w:eastAsia="Calibri"/>
          <w:i/>
        </w:rPr>
        <w:t>ArchCl</w:t>
      </w:r>
      <w:proofErr w:type="spellEnd"/>
      <w:r w:rsidR="002A121F" w:rsidRPr="002A121F">
        <w:rPr>
          <w:rFonts w:eastAsia="Calibri"/>
        </w:rPr>
        <w:t>, 6, Roma, 1954, 217-250.</w:t>
      </w:r>
    </w:p>
    <w:p w14:paraId="2575B1BD" w14:textId="77777777" w:rsidR="000326D6" w:rsidRPr="000326D6" w:rsidRDefault="000326D6" w:rsidP="002A121F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Abbreviazioni dei periodici</w:t>
      </w:r>
      <w:r w:rsidRPr="000326D6">
        <w:rPr>
          <w:w w:val="87"/>
          <w:sz w:val="24"/>
          <w:szCs w:val="24"/>
        </w:rPr>
        <w:t xml:space="preserve"> secondo le norme della </w:t>
      </w:r>
      <w:proofErr w:type="spellStart"/>
      <w:r w:rsidRPr="000326D6">
        <w:rPr>
          <w:i/>
          <w:iCs/>
          <w:w w:val="87"/>
          <w:sz w:val="24"/>
          <w:szCs w:val="24"/>
        </w:rPr>
        <w:t>Archäologische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</w:rPr>
        <w:t>Bibliographie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(DAI)</w:t>
      </w:r>
      <w:r w:rsidRPr="000326D6">
        <w:rPr>
          <w:w w:val="87"/>
          <w:sz w:val="24"/>
          <w:szCs w:val="24"/>
        </w:rPr>
        <w:t>, integrate da quelle dell’</w:t>
      </w:r>
      <w:r w:rsidRPr="000326D6">
        <w:rPr>
          <w:i/>
          <w:iCs/>
          <w:w w:val="87"/>
          <w:sz w:val="24"/>
          <w:szCs w:val="24"/>
        </w:rPr>
        <w:t xml:space="preserve">American Journal of </w:t>
      </w:r>
      <w:proofErr w:type="spellStart"/>
      <w:r w:rsidRPr="000326D6">
        <w:rPr>
          <w:i/>
          <w:iCs/>
          <w:w w:val="87"/>
          <w:sz w:val="24"/>
          <w:szCs w:val="24"/>
        </w:rPr>
        <w:t>Archaeology</w:t>
      </w:r>
      <w:proofErr w:type="spellEnd"/>
      <w:r w:rsidRPr="000326D6">
        <w:rPr>
          <w:w w:val="87"/>
          <w:sz w:val="24"/>
          <w:szCs w:val="24"/>
        </w:rPr>
        <w:t xml:space="preserve">. </w:t>
      </w:r>
      <w:r w:rsidRPr="000326D6">
        <w:rPr>
          <w:i/>
          <w:w w:val="87"/>
          <w:sz w:val="24"/>
          <w:szCs w:val="24"/>
        </w:rPr>
        <w:t>Corpora</w:t>
      </w:r>
      <w:r w:rsidRPr="000326D6">
        <w:rPr>
          <w:w w:val="87"/>
          <w:sz w:val="24"/>
          <w:szCs w:val="24"/>
        </w:rPr>
        <w:t xml:space="preserve"> e repertori secondo l’</w:t>
      </w:r>
      <w:r w:rsidRPr="000326D6">
        <w:rPr>
          <w:i/>
          <w:w w:val="87"/>
          <w:sz w:val="24"/>
          <w:szCs w:val="24"/>
        </w:rPr>
        <w:t xml:space="preserve">American Journal of </w:t>
      </w:r>
      <w:proofErr w:type="spellStart"/>
      <w:r w:rsidRPr="000326D6">
        <w:rPr>
          <w:i/>
          <w:w w:val="87"/>
          <w:sz w:val="24"/>
          <w:szCs w:val="24"/>
        </w:rPr>
        <w:t>Archaeology</w:t>
      </w:r>
      <w:proofErr w:type="spellEnd"/>
      <w:r w:rsidRPr="000326D6">
        <w:rPr>
          <w:w w:val="87"/>
          <w:sz w:val="24"/>
          <w:szCs w:val="24"/>
        </w:rPr>
        <w:t xml:space="preserve">, sempre in corsivo: </w:t>
      </w:r>
    </w:p>
    <w:p w14:paraId="2F305828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>- https://www.ajaonline.org/submissions/journals-series;</w:t>
      </w:r>
    </w:p>
    <w:p w14:paraId="6CB2CEB8" w14:textId="77777777" w:rsidR="002E02F6" w:rsidRPr="00464712" w:rsidRDefault="000326D6" w:rsidP="00464712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- </w:t>
      </w:r>
      <w:r w:rsidR="002E02F6" w:rsidRPr="002E02F6">
        <w:rPr>
          <w:w w:val="87"/>
          <w:sz w:val="24"/>
          <w:szCs w:val="24"/>
        </w:rPr>
        <w:t>https://www.ajaonline.org/submissions/standard-reference</w:t>
      </w:r>
      <w:r w:rsidRPr="000326D6">
        <w:rPr>
          <w:w w:val="87"/>
          <w:sz w:val="24"/>
          <w:szCs w:val="24"/>
        </w:rPr>
        <w:t>.</w:t>
      </w:r>
    </w:p>
    <w:p w14:paraId="22B16108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w w:val="87"/>
          <w:sz w:val="24"/>
          <w:szCs w:val="24"/>
          <w:u w:val="single"/>
        </w:rPr>
      </w:pPr>
      <w:r w:rsidRPr="000326D6">
        <w:rPr>
          <w:b/>
          <w:w w:val="87"/>
          <w:sz w:val="24"/>
          <w:szCs w:val="24"/>
          <w:u w:val="single"/>
        </w:rPr>
        <w:t xml:space="preserve">Contributo in opera collettiva </w:t>
      </w:r>
    </w:p>
    <w:p w14:paraId="09E430DF" w14:textId="77777777" w:rsidR="000326D6" w:rsidRPr="002E02F6" w:rsidRDefault="000326D6" w:rsidP="002E02F6">
      <w:pPr>
        <w:jc w:val="both"/>
        <w:rPr>
          <w:b/>
          <w:bCs/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Pr="000326D6">
        <w:rPr>
          <w:smallCaps/>
          <w:w w:val="87"/>
          <w:sz w:val="24"/>
          <w:szCs w:val="24"/>
        </w:rPr>
        <w:t xml:space="preserve">M. </w:t>
      </w:r>
      <w:proofErr w:type="spellStart"/>
      <w:r w:rsidRPr="000326D6">
        <w:rPr>
          <w:smallCaps/>
          <w:w w:val="87"/>
          <w:sz w:val="24"/>
          <w:szCs w:val="24"/>
        </w:rPr>
        <w:t>Bueno</w:t>
      </w:r>
      <w:proofErr w:type="spellEnd"/>
      <w:r w:rsidRPr="000326D6">
        <w:rPr>
          <w:smallCaps/>
          <w:w w:val="87"/>
          <w:sz w:val="24"/>
          <w:szCs w:val="24"/>
        </w:rPr>
        <w:t>, M. Novello, F. Rinaldi</w:t>
      </w:r>
      <w:r w:rsidRPr="000326D6">
        <w:rPr>
          <w:w w:val="87"/>
          <w:sz w:val="24"/>
          <w:szCs w:val="24"/>
        </w:rPr>
        <w:t xml:space="preserve">, </w:t>
      </w:r>
      <w:r w:rsidRPr="000326D6">
        <w:rPr>
          <w:i/>
          <w:iCs/>
          <w:w w:val="87"/>
          <w:sz w:val="24"/>
          <w:szCs w:val="24"/>
        </w:rPr>
        <w:t xml:space="preserve">Per un </w:t>
      </w:r>
      <w:r w:rsidRPr="000326D6">
        <w:rPr>
          <w:w w:val="87"/>
          <w:sz w:val="24"/>
          <w:szCs w:val="24"/>
        </w:rPr>
        <w:t xml:space="preserve">corpus </w:t>
      </w:r>
      <w:r w:rsidRPr="000326D6">
        <w:rPr>
          <w:i/>
          <w:iCs/>
          <w:w w:val="87"/>
          <w:sz w:val="24"/>
          <w:szCs w:val="24"/>
        </w:rPr>
        <w:t xml:space="preserve">dei mosaici di Aquileia: </w:t>
      </w:r>
      <w:r w:rsidRPr="000326D6">
        <w:rPr>
          <w:w w:val="87"/>
          <w:sz w:val="24"/>
          <w:szCs w:val="24"/>
        </w:rPr>
        <w:t xml:space="preserve">status quo </w:t>
      </w:r>
      <w:r w:rsidRPr="000326D6">
        <w:rPr>
          <w:i/>
          <w:iCs/>
          <w:w w:val="87"/>
          <w:sz w:val="24"/>
          <w:szCs w:val="24"/>
        </w:rPr>
        <w:t>e prospettive future</w:t>
      </w:r>
      <w:r w:rsidRPr="000326D6">
        <w:rPr>
          <w:w w:val="87"/>
          <w:sz w:val="24"/>
          <w:szCs w:val="24"/>
        </w:rPr>
        <w:t xml:space="preserve">, in </w:t>
      </w:r>
      <w:r w:rsidRPr="000326D6">
        <w:rPr>
          <w:i/>
          <w:iCs/>
          <w:w w:val="87"/>
          <w:sz w:val="24"/>
          <w:szCs w:val="24"/>
        </w:rPr>
        <w:t>L’architettura privata ad Aquileia in età romana</w:t>
      </w:r>
      <w:r w:rsidRPr="000326D6">
        <w:rPr>
          <w:w w:val="87"/>
          <w:sz w:val="24"/>
          <w:szCs w:val="24"/>
        </w:rPr>
        <w:t>, Atti del Convegno di Studio (Padova, 21-22 febbraio 2011), J. Bonetto, M. Salvadori (a cura di), Padova 2012, 195-220.</w:t>
      </w:r>
    </w:p>
    <w:p w14:paraId="1233A0FF" w14:textId="77777777" w:rsidR="00464712" w:rsidRPr="00311809" w:rsidRDefault="00464712" w:rsidP="000326D6">
      <w:pPr>
        <w:pStyle w:val="Corpodeltesto"/>
        <w:spacing w:before="47" w:line="285" w:lineRule="auto"/>
        <w:ind w:left="0" w:right="-53" w:hanging="1"/>
        <w:jc w:val="both"/>
        <w:rPr>
          <w:b/>
          <w:w w:val="87"/>
          <w:sz w:val="24"/>
          <w:szCs w:val="24"/>
        </w:rPr>
      </w:pPr>
    </w:p>
    <w:p w14:paraId="61B42323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proofErr w:type="spellStart"/>
      <w:r w:rsidRPr="000326D6">
        <w:rPr>
          <w:b/>
          <w:w w:val="87"/>
          <w:sz w:val="24"/>
          <w:szCs w:val="24"/>
          <w:lang w:val="en-GB"/>
        </w:rPr>
        <w:t>es</w:t>
      </w:r>
      <w:proofErr w:type="spellEnd"/>
      <w:r w:rsidRPr="000326D6">
        <w:rPr>
          <w:b/>
          <w:w w:val="87"/>
          <w:sz w:val="24"/>
          <w:szCs w:val="24"/>
          <w:lang w:val="en-GB"/>
        </w:rPr>
        <w:t xml:space="preserve">. </w:t>
      </w:r>
      <w:r w:rsidRPr="000326D6">
        <w:rPr>
          <w:smallCaps/>
          <w:w w:val="87"/>
          <w:sz w:val="24"/>
          <w:szCs w:val="24"/>
          <w:lang w:val="en-GB"/>
        </w:rPr>
        <w:t>N. Duval</w:t>
      </w:r>
      <w:r w:rsidRPr="000326D6">
        <w:rPr>
          <w:w w:val="87"/>
          <w:sz w:val="24"/>
          <w:szCs w:val="24"/>
          <w:lang w:val="en-GB"/>
        </w:rPr>
        <w:t xml:space="preserve">, </w:t>
      </w:r>
      <w:proofErr w:type="spellStart"/>
      <w:r w:rsidRPr="000326D6">
        <w:rPr>
          <w:i/>
          <w:w w:val="87"/>
          <w:sz w:val="24"/>
          <w:szCs w:val="24"/>
          <w:lang w:val="en-GB"/>
        </w:rPr>
        <w:t>L’introduction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des </w:t>
      </w:r>
      <w:proofErr w:type="spellStart"/>
      <w:r w:rsidRPr="000326D6">
        <w:rPr>
          <w:i/>
          <w:w w:val="87"/>
          <w:sz w:val="24"/>
          <w:szCs w:val="24"/>
          <w:lang w:val="en-GB"/>
        </w:rPr>
        <w:t>couronnes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i/>
          <w:w w:val="87"/>
          <w:sz w:val="24"/>
          <w:szCs w:val="24"/>
          <w:lang w:val="en-GB"/>
        </w:rPr>
        <w:t>métalliques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et des "</w:t>
      </w:r>
      <w:proofErr w:type="spellStart"/>
      <w:r w:rsidRPr="000326D6">
        <w:rPr>
          <w:i/>
          <w:w w:val="87"/>
          <w:sz w:val="24"/>
          <w:szCs w:val="24"/>
          <w:lang w:val="en-GB"/>
        </w:rPr>
        <w:t>cylindres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de prix" en Occident </w:t>
      </w:r>
      <w:proofErr w:type="spellStart"/>
      <w:r w:rsidRPr="000326D6">
        <w:rPr>
          <w:i/>
          <w:w w:val="87"/>
          <w:sz w:val="24"/>
          <w:szCs w:val="24"/>
          <w:lang w:val="en-GB"/>
        </w:rPr>
        <w:t>d’après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i/>
          <w:w w:val="87"/>
          <w:sz w:val="24"/>
          <w:szCs w:val="24"/>
          <w:lang w:val="en-GB"/>
        </w:rPr>
        <w:t>l’Histoire</w:t>
      </w:r>
      <w:proofErr w:type="spellEnd"/>
      <w:r w:rsidRPr="000326D6">
        <w:rPr>
          <w:i/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i/>
          <w:w w:val="87"/>
          <w:sz w:val="24"/>
          <w:szCs w:val="24"/>
          <w:lang w:val="en-GB"/>
        </w:rPr>
        <w:t>Auguste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, in </w:t>
      </w:r>
      <w:proofErr w:type="spellStart"/>
      <w:r w:rsidRPr="000326D6">
        <w:rPr>
          <w:w w:val="87"/>
          <w:sz w:val="24"/>
          <w:szCs w:val="24"/>
          <w:lang w:val="en-GB"/>
        </w:rPr>
        <w:t>Historiae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w w:val="87"/>
          <w:sz w:val="24"/>
          <w:szCs w:val="24"/>
          <w:lang w:val="en-GB"/>
        </w:rPr>
        <w:t>Augustae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. </w:t>
      </w:r>
      <w:proofErr w:type="spellStart"/>
      <w:r w:rsidRPr="000326D6">
        <w:rPr>
          <w:w w:val="87"/>
          <w:sz w:val="24"/>
          <w:szCs w:val="24"/>
        </w:rPr>
        <w:t>Colloquium</w:t>
      </w:r>
      <w:proofErr w:type="spellEnd"/>
      <w:r w:rsidRPr="000326D6">
        <w:rPr>
          <w:w w:val="87"/>
          <w:sz w:val="24"/>
          <w:szCs w:val="24"/>
        </w:rPr>
        <w:t xml:space="preserve"> </w:t>
      </w:r>
      <w:proofErr w:type="spellStart"/>
      <w:r w:rsidRPr="000326D6">
        <w:rPr>
          <w:w w:val="87"/>
          <w:sz w:val="24"/>
          <w:szCs w:val="24"/>
        </w:rPr>
        <w:t>Parisinum</w:t>
      </w:r>
      <w:proofErr w:type="spellEnd"/>
      <w:r w:rsidRPr="000326D6">
        <w:rPr>
          <w:w w:val="87"/>
          <w:sz w:val="24"/>
          <w:szCs w:val="24"/>
        </w:rPr>
        <w:t xml:space="preserve">, </w:t>
      </w:r>
      <w:r w:rsidRPr="000326D6">
        <w:rPr>
          <w:iCs/>
          <w:w w:val="87"/>
          <w:sz w:val="24"/>
          <w:szCs w:val="24"/>
        </w:rPr>
        <w:t>Atti dei Convegni sulla</w:t>
      </w:r>
      <w:r w:rsidRPr="000326D6">
        <w:rPr>
          <w:i/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w w:val="87"/>
          <w:sz w:val="24"/>
          <w:szCs w:val="24"/>
        </w:rPr>
        <w:t>Historia</w:t>
      </w:r>
      <w:proofErr w:type="spellEnd"/>
      <w:r w:rsidRPr="000326D6">
        <w:rPr>
          <w:i/>
          <w:w w:val="87"/>
          <w:sz w:val="24"/>
          <w:szCs w:val="24"/>
        </w:rPr>
        <w:t xml:space="preserve"> Augusta</w:t>
      </w:r>
      <w:r w:rsidRPr="000326D6">
        <w:rPr>
          <w:w w:val="87"/>
          <w:sz w:val="24"/>
          <w:szCs w:val="24"/>
        </w:rPr>
        <w:t xml:space="preserve">. </w:t>
      </w:r>
      <w:r w:rsidRPr="000326D6">
        <w:rPr>
          <w:iCs/>
          <w:w w:val="87"/>
          <w:sz w:val="24"/>
          <w:szCs w:val="24"/>
        </w:rPr>
        <w:t>I</w:t>
      </w:r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w w:val="87"/>
          <w:sz w:val="24"/>
          <w:szCs w:val="24"/>
        </w:rPr>
        <w:t xml:space="preserve">(Chantilly, </w:t>
      </w:r>
      <w:proofErr w:type="spellStart"/>
      <w:r w:rsidRPr="000326D6">
        <w:rPr>
          <w:w w:val="87"/>
          <w:sz w:val="24"/>
          <w:szCs w:val="24"/>
        </w:rPr>
        <w:t>June</w:t>
      </w:r>
      <w:proofErr w:type="spellEnd"/>
      <w:r w:rsidRPr="000326D6">
        <w:rPr>
          <w:w w:val="87"/>
          <w:sz w:val="24"/>
          <w:szCs w:val="24"/>
        </w:rPr>
        <w:t xml:space="preserve"> 2-4 1990), G. </w:t>
      </w:r>
      <w:proofErr w:type="spellStart"/>
      <w:r w:rsidRPr="000326D6">
        <w:rPr>
          <w:w w:val="87"/>
          <w:sz w:val="24"/>
          <w:szCs w:val="24"/>
        </w:rPr>
        <w:t>Bonamente</w:t>
      </w:r>
      <w:proofErr w:type="spellEnd"/>
      <w:r w:rsidRPr="000326D6">
        <w:rPr>
          <w:w w:val="87"/>
          <w:sz w:val="24"/>
          <w:szCs w:val="24"/>
        </w:rPr>
        <w:t xml:space="preserve">, N. </w:t>
      </w:r>
      <w:proofErr w:type="spellStart"/>
      <w:r w:rsidRPr="000326D6">
        <w:rPr>
          <w:w w:val="87"/>
          <w:sz w:val="24"/>
          <w:szCs w:val="24"/>
        </w:rPr>
        <w:t>Duval</w:t>
      </w:r>
      <w:proofErr w:type="spellEnd"/>
      <w:r w:rsidRPr="000326D6">
        <w:rPr>
          <w:w w:val="87"/>
          <w:sz w:val="24"/>
          <w:szCs w:val="24"/>
        </w:rPr>
        <w:t xml:space="preserve"> (</w:t>
      </w:r>
      <w:proofErr w:type="spellStart"/>
      <w:r w:rsidRPr="000326D6">
        <w:rPr>
          <w:w w:val="87"/>
          <w:sz w:val="24"/>
          <w:szCs w:val="24"/>
        </w:rPr>
        <w:t>éd</w:t>
      </w:r>
      <w:proofErr w:type="spellEnd"/>
      <w:r w:rsidRPr="000326D6">
        <w:rPr>
          <w:w w:val="87"/>
          <w:sz w:val="24"/>
          <w:szCs w:val="24"/>
        </w:rPr>
        <w:t xml:space="preserve">), Macerata 1991, 171- 182. </w:t>
      </w:r>
    </w:p>
    <w:p w14:paraId="56B4E103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proofErr w:type="spellStart"/>
      <w:r w:rsidRPr="002E02F6">
        <w:rPr>
          <w:b/>
          <w:w w:val="87"/>
          <w:sz w:val="24"/>
          <w:szCs w:val="24"/>
          <w:lang w:val="en-GB"/>
        </w:rPr>
        <w:t>es</w:t>
      </w:r>
      <w:proofErr w:type="spellEnd"/>
      <w:r w:rsidRPr="002E02F6">
        <w:rPr>
          <w:b/>
          <w:w w:val="87"/>
          <w:sz w:val="24"/>
          <w:szCs w:val="24"/>
          <w:lang w:val="en-GB"/>
        </w:rPr>
        <w:t>.</w:t>
      </w:r>
      <w:r w:rsidRPr="002E02F6">
        <w:rPr>
          <w:w w:val="87"/>
          <w:sz w:val="24"/>
          <w:szCs w:val="24"/>
          <w:lang w:val="en-GB"/>
        </w:rPr>
        <w:t xml:space="preserve"> </w:t>
      </w:r>
      <w:r w:rsidRPr="002E02F6">
        <w:rPr>
          <w:smallCaps/>
          <w:w w:val="87"/>
          <w:sz w:val="24"/>
          <w:szCs w:val="24"/>
          <w:lang w:val="en-GB"/>
        </w:rPr>
        <w:t xml:space="preserve">M. </w:t>
      </w:r>
      <w:proofErr w:type="spellStart"/>
      <w:r w:rsidRPr="002E02F6">
        <w:rPr>
          <w:smallCaps/>
          <w:w w:val="87"/>
          <w:sz w:val="24"/>
          <w:szCs w:val="24"/>
          <w:lang w:val="en-GB"/>
        </w:rPr>
        <w:t>Bonnefond</w:t>
      </w:r>
      <w:proofErr w:type="spellEnd"/>
      <w:r w:rsidRPr="002E02F6">
        <w:rPr>
          <w:w w:val="87"/>
          <w:sz w:val="24"/>
          <w:szCs w:val="24"/>
          <w:lang w:val="en-GB"/>
        </w:rPr>
        <w:t xml:space="preserve">, </w:t>
      </w:r>
      <w:proofErr w:type="spellStart"/>
      <w:r w:rsidRPr="002E02F6">
        <w:rPr>
          <w:i/>
          <w:w w:val="87"/>
          <w:sz w:val="24"/>
          <w:szCs w:val="24"/>
          <w:lang w:val="en-GB"/>
        </w:rPr>
        <w:t>Transferts</w:t>
      </w:r>
      <w:proofErr w:type="spellEnd"/>
      <w:r w:rsidRPr="002E02F6">
        <w:rPr>
          <w:i/>
          <w:w w:val="87"/>
          <w:sz w:val="24"/>
          <w:szCs w:val="24"/>
          <w:lang w:val="en-GB"/>
        </w:rPr>
        <w:t xml:space="preserve"> de </w:t>
      </w:r>
      <w:proofErr w:type="spellStart"/>
      <w:r w:rsidRPr="002E02F6">
        <w:rPr>
          <w:i/>
          <w:w w:val="87"/>
          <w:sz w:val="24"/>
          <w:szCs w:val="24"/>
          <w:lang w:val="en-GB"/>
        </w:rPr>
        <w:t>fonctions</w:t>
      </w:r>
      <w:proofErr w:type="spellEnd"/>
      <w:r w:rsidRPr="002E02F6">
        <w:rPr>
          <w:i/>
          <w:w w:val="87"/>
          <w:sz w:val="24"/>
          <w:szCs w:val="24"/>
          <w:lang w:val="en-GB"/>
        </w:rPr>
        <w:t xml:space="preserve"> et mutation </w:t>
      </w:r>
      <w:proofErr w:type="spellStart"/>
      <w:r w:rsidRPr="002E02F6">
        <w:rPr>
          <w:i/>
          <w:w w:val="87"/>
          <w:sz w:val="24"/>
          <w:szCs w:val="24"/>
          <w:lang w:val="en-GB"/>
        </w:rPr>
        <w:t>idéologique</w:t>
      </w:r>
      <w:proofErr w:type="spellEnd"/>
      <w:r w:rsidRPr="002E02F6">
        <w:rPr>
          <w:i/>
          <w:w w:val="87"/>
          <w:sz w:val="24"/>
          <w:szCs w:val="24"/>
          <w:lang w:val="en-GB"/>
        </w:rPr>
        <w:t xml:space="preserve">: le </w:t>
      </w:r>
      <w:proofErr w:type="spellStart"/>
      <w:r w:rsidRPr="002E02F6">
        <w:rPr>
          <w:i/>
          <w:w w:val="87"/>
          <w:sz w:val="24"/>
          <w:szCs w:val="24"/>
          <w:lang w:val="en-GB"/>
        </w:rPr>
        <w:t>Capitole</w:t>
      </w:r>
      <w:proofErr w:type="spellEnd"/>
      <w:r w:rsidRPr="002E02F6">
        <w:rPr>
          <w:i/>
          <w:w w:val="87"/>
          <w:sz w:val="24"/>
          <w:szCs w:val="24"/>
          <w:lang w:val="en-GB"/>
        </w:rPr>
        <w:t xml:space="preserve"> et le </w:t>
      </w:r>
      <w:r w:rsidRPr="002E02F6">
        <w:rPr>
          <w:w w:val="87"/>
          <w:sz w:val="24"/>
          <w:szCs w:val="24"/>
          <w:lang w:val="en-GB"/>
        </w:rPr>
        <w:t>Forum</w:t>
      </w:r>
      <w:r w:rsidRPr="002E02F6">
        <w:rPr>
          <w:i/>
          <w:w w:val="87"/>
          <w:sz w:val="24"/>
          <w:szCs w:val="24"/>
          <w:lang w:val="en-GB"/>
        </w:rPr>
        <w:t xml:space="preserve"> </w:t>
      </w:r>
      <w:proofErr w:type="spellStart"/>
      <w:r w:rsidRPr="002E02F6">
        <w:rPr>
          <w:i/>
          <w:w w:val="87"/>
          <w:sz w:val="24"/>
          <w:szCs w:val="24"/>
          <w:lang w:val="en-GB"/>
        </w:rPr>
        <w:t>d'Auguste</w:t>
      </w:r>
      <w:proofErr w:type="spellEnd"/>
      <w:r w:rsidRPr="002E02F6">
        <w:rPr>
          <w:w w:val="87"/>
          <w:sz w:val="24"/>
          <w:szCs w:val="24"/>
          <w:lang w:val="en-GB"/>
        </w:rPr>
        <w:t xml:space="preserve">, in </w:t>
      </w:r>
      <w:proofErr w:type="spellStart"/>
      <w:r w:rsidR="002E02F6" w:rsidRPr="002E02F6">
        <w:rPr>
          <w:i/>
          <w:iCs/>
          <w:w w:val="87"/>
          <w:sz w:val="24"/>
          <w:szCs w:val="24"/>
          <w:lang w:val="en-GB"/>
        </w:rPr>
        <w:t>L’</w:t>
      </w:r>
      <w:r w:rsidRPr="002E02F6">
        <w:rPr>
          <w:iCs/>
          <w:w w:val="87"/>
          <w:sz w:val="24"/>
          <w:szCs w:val="24"/>
          <w:lang w:val="en-GB"/>
        </w:rPr>
        <w:t>Urbs</w:t>
      </w:r>
      <w:proofErr w:type="spellEnd"/>
      <w:r w:rsidRPr="002E02F6">
        <w:rPr>
          <w:i/>
          <w:iCs/>
          <w:w w:val="87"/>
          <w:sz w:val="24"/>
          <w:szCs w:val="24"/>
          <w:lang w:val="en-GB"/>
        </w:rPr>
        <w:t xml:space="preserve">: </w:t>
      </w:r>
      <w:proofErr w:type="spellStart"/>
      <w:r w:rsidRPr="002E02F6">
        <w:rPr>
          <w:i/>
          <w:iCs/>
          <w:w w:val="87"/>
          <w:sz w:val="24"/>
          <w:szCs w:val="24"/>
          <w:lang w:val="en-GB"/>
        </w:rPr>
        <w:t>espace</w:t>
      </w:r>
      <w:proofErr w:type="spellEnd"/>
      <w:r w:rsidRPr="002E02F6">
        <w:rPr>
          <w:i/>
          <w:iCs/>
          <w:w w:val="87"/>
          <w:sz w:val="24"/>
          <w:szCs w:val="24"/>
          <w:lang w:val="en-GB"/>
        </w:rPr>
        <w:t xml:space="preserve"> </w:t>
      </w:r>
      <w:proofErr w:type="spellStart"/>
      <w:r w:rsidRPr="002E02F6">
        <w:rPr>
          <w:i/>
          <w:iCs/>
          <w:w w:val="87"/>
          <w:sz w:val="24"/>
          <w:szCs w:val="24"/>
          <w:lang w:val="en-GB"/>
        </w:rPr>
        <w:t>urbain</w:t>
      </w:r>
      <w:proofErr w:type="spellEnd"/>
      <w:r w:rsidRPr="002E02F6">
        <w:rPr>
          <w:i/>
          <w:iCs/>
          <w:w w:val="87"/>
          <w:sz w:val="24"/>
          <w:szCs w:val="24"/>
          <w:lang w:val="en-GB"/>
        </w:rPr>
        <w:t xml:space="preserve"> et histoire (</w:t>
      </w:r>
      <w:proofErr w:type="spellStart"/>
      <w:r w:rsidRPr="002E02F6">
        <w:rPr>
          <w:i/>
          <w:iCs/>
          <w:w w:val="87"/>
          <w:sz w:val="24"/>
          <w:szCs w:val="24"/>
          <w:lang w:val="en-GB"/>
        </w:rPr>
        <w:t>Ier</w:t>
      </w:r>
      <w:proofErr w:type="spellEnd"/>
      <w:r w:rsidRPr="002E02F6">
        <w:rPr>
          <w:i/>
          <w:iCs/>
          <w:w w:val="87"/>
          <w:sz w:val="24"/>
          <w:szCs w:val="24"/>
          <w:lang w:val="en-GB"/>
        </w:rPr>
        <w:t xml:space="preserve"> siècle av. </w:t>
      </w:r>
      <w:r w:rsidRPr="000326D6">
        <w:rPr>
          <w:i/>
          <w:iCs/>
          <w:w w:val="87"/>
          <w:sz w:val="24"/>
          <w:szCs w:val="24"/>
        </w:rPr>
        <w:t xml:space="preserve">J.-C. - </w:t>
      </w:r>
      <w:proofErr w:type="spellStart"/>
      <w:r w:rsidRPr="000326D6">
        <w:rPr>
          <w:i/>
          <w:iCs/>
          <w:w w:val="87"/>
          <w:sz w:val="24"/>
          <w:szCs w:val="24"/>
        </w:rPr>
        <w:t>IIIe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</w:rPr>
        <w:t>siècle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</w:rPr>
        <w:t>ap</w:t>
      </w:r>
      <w:proofErr w:type="spellEnd"/>
      <w:r w:rsidRPr="000326D6">
        <w:rPr>
          <w:i/>
          <w:iCs/>
          <w:w w:val="87"/>
          <w:sz w:val="24"/>
          <w:szCs w:val="24"/>
        </w:rPr>
        <w:t>. J.-C.)</w:t>
      </w:r>
      <w:r w:rsidRPr="000326D6">
        <w:rPr>
          <w:w w:val="87"/>
          <w:sz w:val="24"/>
          <w:szCs w:val="24"/>
        </w:rPr>
        <w:t xml:space="preserve">, </w:t>
      </w:r>
      <w:proofErr w:type="spellStart"/>
      <w:r w:rsidRPr="000326D6">
        <w:rPr>
          <w:iCs/>
          <w:w w:val="87"/>
          <w:sz w:val="24"/>
          <w:szCs w:val="24"/>
        </w:rPr>
        <w:t>Actes</w:t>
      </w:r>
      <w:proofErr w:type="spellEnd"/>
      <w:r w:rsidRPr="000326D6">
        <w:rPr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Cs/>
          <w:w w:val="87"/>
          <w:sz w:val="24"/>
          <w:szCs w:val="24"/>
        </w:rPr>
        <w:t>du</w:t>
      </w:r>
      <w:proofErr w:type="spellEnd"/>
      <w:r w:rsidRPr="000326D6">
        <w:rPr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Cs/>
          <w:w w:val="87"/>
          <w:sz w:val="24"/>
          <w:szCs w:val="24"/>
        </w:rPr>
        <w:t>colloque</w:t>
      </w:r>
      <w:proofErr w:type="spellEnd"/>
      <w:r w:rsidRPr="000326D6">
        <w:rPr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Cs/>
          <w:w w:val="87"/>
          <w:sz w:val="24"/>
          <w:szCs w:val="24"/>
        </w:rPr>
        <w:t>international</w:t>
      </w:r>
      <w:proofErr w:type="spellEnd"/>
      <w:r w:rsidRPr="000326D6">
        <w:rPr>
          <w:iCs/>
          <w:w w:val="87"/>
          <w:sz w:val="24"/>
          <w:szCs w:val="24"/>
        </w:rPr>
        <w:t xml:space="preserve"> de Rome </w:t>
      </w:r>
      <w:r w:rsidRPr="000326D6">
        <w:rPr>
          <w:w w:val="87"/>
          <w:sz w:val="24"/>
          <w:szCs w:val="24"/>
        </w:rPr>
        <w:t>(8-12 mai 1985), Rome 1987, 251-278.</w:t>
      </w:r>
    </w:p>
    <w:p w14:paraId="74290E1F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w w:val="87"/>
          <w:sz w:val="24"/>
          <w:szCs w:val="24"/>
          <w:u w:val="single"/>
        </w:rPr>
      </w:pPr>
      <w:r w:rsidRPr="000326D6">
        <w:rPr>
          <w:b/>
          <w:w w:val="87"/>
          <w:sz w:val="24"/>
          <w:szCs w:val="24"/>
          <w:u w:val="single"/>
        </w:rPr>
        <w:t>Cataloghi di mostre</w:t>
      </w:r>
    </w:p>
    <w:p w14:paraId="660FB9E3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 xml:space="preserve">es. </w:t>
      </w:r>
      <w:r w:rsidRPr="000326D6">
        <w:rPr>
          <w:smallCaps/>
          <w:w w:val="87"/>
          <w:sz w:val="24"/>
          <w:szCs w:val="24"/>
        </w:rPr>
        <w:t>E. La Rocca</w:t>
      </w:r>
      <w:r w:rsidRPr="000326D6">
        <w:rPr>
          <w:w w:val="87"/>
          <w:sz w:val="24"/>
          <w:szCs w:val="24"/>
        </w:rPr>
        <w:t xml:space="preserve">, </w:t>
      </w:r>
      <w:r w:rsidRPr="000326D6">
        <w:rPr>
          <w:i/>
          <w:w w:val="87"/>
          <w:sz w:val="24"/>
          <w:szCs w:val="24"/>
        </w:rPr>
        <w:t>Il programma figurativo del Foro di Augusto</w:t>
      </w:r>
      <w:r w:rsidRPr="000326D6">
        <w:rPr>
          <w:w w:val="87"/>
          <w:sz w:val="24"/>
          <w:szCs w:val="24"/>
        </w:rPr>
        <w:t xml:space="preserve">, in </w:t>
      </w:r>
      <w:r w:rsidRPr="000326D6">
        <w:rPr>
          <w:i/>
          <w:iCs/>
          <w:w w:val="87"/>
          <w:sz w:val="24"/>
          <w:szCs w:val="24"/>
        </w:rPr>
        <w:t>I luoghi del consenso imperiale. Il Foro di Augusto. Il Foro di Traiano</w:t>
      </w:r>
      <w:r w:rsidRPr="000326D6">
        <w:rPr>
          <w:w w:val="87"/>
          <w:sz w:val="24"/>
          <w:szCs w:val="24"/>
        </w:rPr>
        <w:t>, Catalogo Mostra (Roma, 20 aprile – 20 novembre 1995), E. La Rocca, L. Ungaro, R. Meneghini (a cura di), Roma 1995, 74-87.</w:t>
      </w:r>
    </w:p>
    <w:p w14:paraId="045B38C6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/>
          <w:w w:val="87"/>
          <w:sz w:val="24"/>
          <w:szCs w:val="24"/>
          <w:u w:val="single"/>
        </w:rPr>
      </w:pPr>
      <w:r w:rsidRPr="000326D6">
        <w:rPr>
          <w:b/>
          <w:i/>
          <w:iCs/>
          <w:w w:val="87"/>
          <w:sz w:val="24"/>
          <w:szCs w:val="24"/>
          <w:u w:val="single"/>
        </w:rPr>
        <w:t>Corpora</w:t>
      </w:r>
      <w:r w:rsidRPr="000326D6">
        <w:rPr>
          <w:b/>
          <w:w w:val="87"/>
          <w:sz w:val="24"/>
          <w:szCs w:val="24"/>
          <w:u w:val="single"/>
        </w:rPr>
        <w:t xml:space="preserve">, repertori, enciclopedie, dizionari </w:t>
      </w:r>
    </w:p>
    <w:p w14:paraId="3A9DA858" w14:textId="77777777" w:rsidR="002E02F6" w:rsidRPr="002E02F6" w:rsidRDefault="000326D6" w:rsidP="002E02F6">
      <w:pPr>
        <w:ind w:left="708" w:hanging="708"/>
        <w:jc w:val="both"/>
        <w:rPr>
          <w:rFonts w:eastAsia="Calibri"/>
        </w:rPr>
      </w:pPr>
      <w:r w:rsidRPr="000326D6">
        <w:rPr>
          <w:b/>
          <w:w w:val="87"/>
          <w:sz w:val="24"/>
          <w:szCs w:val="24"/>
        </w:rPr>
        <w:t xml:space="preserve">es. </w:t>
      </w:r>
      <w:r w:rsidR="002E02F6" w:rsidRPr="002E02F6">
        <w:rPr>
          <w:rFonts w:eastAsia="Calibri"/>
          <w:i/>
          <w:iCs/>
        </w:rPr>
        <w:t>BTCGI</w:t>
      </w:r>
      <w:r w:rsidR="002E02F6" w:rsidRPr="002E02F6">
        <w:rPr>
          <w:rFonts w:eastAsia="Calibri"/>
        </w:rPr>
        <w:t xml:space="preserve"> = G. Nenci, G. </w:t>
      </w:r>
      <w:proofErr w:type="spellStart"/>
      <w:r w:rsidR="002E02F6" w:rsidRPr="002E02F6">
        <w:rPr>
          <w:rFonts w:eastAsia="Calibri"/>
        </w:rPr>
        <w:t>Vallet</w:t>
      </w:r>
      <w:proofErr w:type="spellEnd"/>
      <w:r w:rsidR="002E02F6" w:rsidRPr="002E02F6">
        <w:rPr>
          <w:rFonts w:eastAsia="Calibri"/>
        </w:rPr>
        <w:t xml:space="preserve">, G. </w:t>
      </w:r>
      <w:proofErr w:type="spellStart"/>
      <w:r w:rsidR="002E02F6" w:rsidRPr="002E02F6">
        <w:rPr>
          <w:rFonts w:eastAsia="Calibri"/>
        </w:rPr>
        <w:t>Panessa</w:t>
      </w:r>
      <w:proofErr w:type="spellEnd"/>
      <w:r w:rsidR="002E02F6" w:rsidRPr="002E02F6">
        <w:rPr>
          <w:rFonts w:eastAsia="Calibri"/>
        </w:rPr>
        <w:t xml:space="preserve"> (a cura di), </w:t>
      </w:r>
      <w:r w:rsidR="002E02F6" w:rsidRPr="002E02F6">
        <w:rPr>
          <w:rFonts w:eastAsia="Calibri"/>
          <w:i/>
        </w:rPr>
        <w:t xml:space="preserve">Bibliografia topografica della colonizzazione greca in </w:t>
      </w:r>
      <w:r w:rsidR="002E02F6" w:rsidRPr="002E02F6">
        <w:rPr>
          <w:rFonts w:eastAsia="Calibri"/>
          <w:i/>
          <w:iCs/>
        </w:rPr>
        <w:t>Italia</w:t>
      </w:r>
      <w:r w:rsidR="002E02F6" w:rsidRPr="002E02F6">
        <w:rPr>
          <w:rFonts w:eastAsia="Calibri"/>
        </w:rPr>
        <w:t xml:space="preserve"> </w:t>
      </w:r>
      <w:r w:rsidR="002E02F6" w:rsidRPr="002E02F6">
        <w:rPr>
          <w:rFonts w:eastAsia="Calibri"/>
          <w:i/>
        </w:rPr>
        <w:t xml:space="preserve">e nelle </w:t>
      </w:r>
      <w:r w:rsidR="002E02F6" w:rsidRPr="002E02F6">
        <w:rPr>
          <w:rFonts w:eastAsia="Calibri"/>
          <w:i/>
          <w:iCs/>
        </w:rPr>
        <w:t>isole tirreniche</w:t>
      </w:r>
      <w:r w:rsidR="002E02F6" w:rsidRPr="002E02F6">
        <w:rPr>
          <w:rFonts w:eastAsia="Calibri"/>
        </w:rPr>
        <w:t>, Pisa-Roma 1977</w:t>
      </w:r>
      <w:r w:rsidR="002E02F6">
        <w:rPr>
          <w:rFonts w:eastAsia="Calibri"/>
        </w:rPr>
        <w:t>-2012.</w:t>
      </w:r>
    </w:p>
    <w:p w14:paraId="4D501C72" w14:textId="77777777" w:rsidR="000326D6" w:rsidRPr="000326D6" w:rsidRDefault="000326D6" w:rsidP="00EC57FC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proofErr w:type="spellStart"/>
      <w:r w:rsidRPr="000326D6">
        <w:rPr>
          <w:b/>
          <w:w w:val="87"/>
          <w:sz w:val="24"/>
          <w:szCs w:val="24"/>
          <w:lang w:val="en-GB"/>
        </w:rPr>
        <w:t>es</w:t>
      </w:r>
      <w:proofErr w:type="spellEnd"/>
      <w:r w:rsidRPr="000326D6">
        <w:rPr>
          <w:b/>
          <w:w w:val="87"/>
          <w:sz w:val="24"/>
          <w:szCs w:val="24"/>
          <w:lang w:val="en-GB"/>
        </w:rPr>
        <w:t xml:space="preserve">. </w:t>
      </w:r>
      <w:r w:rsidRPr="000326D6">
        <w:rPr>
          <w:i/>
          <w:iCs/>
          <w:w w:val="87"/>
          <w:sz w:val="24"/>
          <w:szCs w:val="24"/>
          <w:lang w:val="en-GB"/>
        </w:rPr>
        <w:t xml:space="preserve">DNO </w:t>
      </w:r>
      <w:r w:rsidRPr="000326D6">
        <w:rPr>
          <w:w w:val="87"/>
          <w:sz w:val="24"/>
          <w:szCs w:val="24"/>
          <w:lang w:val="en-GB"/>
        </w:rPr>
        <w:t xml:space="preserve">= </w:t>
      </w:r>
      <w:r w:rsidRPr="000326D6">
        <w:rPr>
          <w:smallCaps/>
          <w:w w:val="87"/>
          <w:sz w:val="24"/>
          <w:szCs w:val="24"/>
          <w:lang w:val="en-GB"/>
        </w:rPr>
        <w:t xml:space="preserve">S. </w:t>
      </w:r>
      <w:proofErr w:type="spellStart"/>
      <w:r w:rsidRPr="000326D6">
        <w:rPr>
          <w:smallCaps/>
          <w:w w:val="87"/>
          <w:sz w:val="24"/>
          <w:szCs w:val="24"/>
          <w:lang w:val="en-GB"/>
        </w:rPr>
        <w:t>Kansteiner</w:t>
      </w:r>
      <w:proofErr w:type="spellEnd"/>
      <w:r w:rsidRPr="000326D6">
        <w:rPr>
          <w:smallCaps/>
          <w:w w:val="87"/>
          <w:sz w:val="24"/>
          <w:szCs w:val="24"/>
          <w:lang w:val="en-GB"/>
        </w:rPr>
        <w:t xml:space="preserve"> </w:t>
      </w:r>
      <w:r w:rsidRPr="000326D6">
        <w:rPr>
          <w:i/>
          <w:iCs/>
          <w:w w:val="87"/>
          <w:sz w:val="24"/>
          <w:szCs w:val="24"/>
          <w:lang w:val="en-GB"/>
        </w:rPr>
        <w:t xml:space="preserve">et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alii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</w:t>
      </w:r>
      <w:r w:rsidRPr="000326D6">
        <w:rPr>
          <w:w w:val="87"/>
          <w:sz w:val="24"/>
          <w:szCs w:val="24"/>
          <w:lang w:val="en-GB"/>
        </w:rPr>
        <w:t>(</w:t>
      </w:r>
      <w:proofErr w:type="spellStart"/>
      <w:r w:rsidRPr="000326D6">
        <w:rPr>
          <w:w w:val="87"/>
          <w:sz w:val="24"/>
          <w:szCs w:val="24"/>
          <w:lang w:val="en-GB"/>
        </w:rPr>
        <w:t>Hrsg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.), </w:t>
      </w:r>
      <w:r w:rsidRPr="000326D6">
        <w:rPr>
          <w:i/>
          <w:iCs/>
          <w:w w:val="87"/>
          <w:sz w:val="24"/>
          <w:szCs w:val="24"/>
          <w:lang w:val="en-GB"/>
        </w:rPr>
        <w:t xml:space="preserve">Der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Neue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Overbeck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. Die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antiken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Schriftquellen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zu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den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bilden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den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Künsten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der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Griechen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, </w:t>
      </w:r>
      <w:proofErr w:type="spellStart"/>
      <w:r w:rsidRPr="000326D6">
        <w:rPr>
          <w:w w:val="87"/>
          <w:sz w:val="24"/>
          <w:szCs w:val="24"/>
          <w:lang w:val="en-GB"/>
        </w:rPr>
        <w:t>voll</w:t>
      </w:r>
      <w:proofErr w:type="spellEnd"/>
      <w:r w:rsidRPr="000326D6">
        <w:rPr>
          <w:w w:val="87"/>
          <w:sz w:val="24"/>
          <w:szCs w:val="24"/>
          <w:lang w:val="en-GB"/>
        </w:rPr>
        <w:t xml:space="preserve">. </w:t>
      </w:r>
      <w:r w:rsidRPr="000326D6">
        <w:rPr>
          <w:w w:val="87"/>
          <w:sz w:val="24"/>
          <w:szCs w:val="24"/>
        </w:rPr>
        <w:t xml:space="preserve">I-V, </w:t>
      </w:r>
      <w:proofErr w:type="spellStart"/>
      <w:r w:rsidRPr="000326D6">
        <w:rPr>
          <w:w w:val="87"/>
          <w:sz w:val="24"/>
          <w:szCs w:val="24"/>
        </w:rPr>
        <w:t>Berlin</w:t>
      </w:r>
      <w:proofErr w:type="spellEnd"/>
      <w:r w:rsidRPr="000326D6">
        <w:rPr>
          <w:w w:val="87"/>
          <w:sz w:val="24"/>
          <w:szCs w:val="24"/>
        </w:rPr>
        <w:t xml:space="preserve"> 2014.</w:t>
      </w:r>
    </w:p>
    <w:p w14:paraId="15603182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Cs/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N.B. </w:t>
      </w:r>
      <w:r w:rsidRPr="000326D6">
        <w:rPr>
          <w:bCs/>
          <w:w w:val="87"/>
          <w:sz w:val="24"/>
          <w:szCs w:val="24"/>
        </w:rPr>
        <w:t xml:space="preserve">Le locuzioni che indicano le </w:t>
      </w:r>
      <w:r w:rsidRPr="000326D6">
        <w:rPr>
          <w:b/>
          <w:bCs/>
          <w:w w:val="87"/>
          <w:sz w:val="24"/>
          <w:szCs w:val="24"/>
        </w:rPr>
        <w:t>curatele</w:t>
      </w:r>
      <w:r w:rsidRPr="000326D6">
        <w:rPr>
          <w:bCs/>
          <w:w w:val="87"/>
          <w:sz w:val="24"/>
          <w:szCs w:val="24"/>
        </w:rPr>
        <w:t xml:space="preserve"> e il luogo di pubblicazione vanno nella lingua originale del volume; </w:t>
      </w:r>
    </w:p>
    <w:p w14:paraId="265817E1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Cs/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es.</w:t>
      </w:r>
      <w:r w:rsidRPr="000326D6">
        <w:rPr>
          <w:bCs/>
          <w:w w:val="87"/>
          <w:sz w:val="24"/>
          <w:szCs w:val="24"/>
        </w:rPr>
        <w:t xml:space="preserve"> (a cura di) per l’italiano; (ed., </w:t>
      </w:r>
      <w:proofErr w:type="spellStart"/>
      <w:r w:rsidRPr="000326D6">
        <w:rPr>
          <w:bCs/>
          <w:w w:val="87"/>
          <w:sz w:val="24"/>
          <w:szCs w:val="24"/>
        </w:rPr>
        <w:t>eds</w:t>
      </w:r>
      <w:proofErr w:type="spellEnd"/>
      <w:r w:rsidRPr="000326D6">
        <w:rPr>
          <w:bCs/>
          <w:w w:val="87"/>
          <w:sz w:val="24"/>
          <w:szCs w:val="24"/>
        </w:rPr>
        <w:t>.) per l’inglese; (επ</w:t>
      </w:r>
      <w:proofErr w:type="spellStart"/>
      <w:r w:rsidRPr="000326D6">
        <w:rPr>
          <w:bCs/>
          <w:w w:val="87"/>
          <w:sz w:val="24"/>
          <w:szCs w:val="24"/>
        </w:rPr>
        <w:t>ιμ</w:t>
      </w:r>
      <w:proofErr w:type="spellEnd"/>
      <w:r w:rsidRPr="000326D6">
        <w:rPr>
          <w:bCs/>
          <w:w w:val="87"/>
          <w:sz w:val="24"/>
          <w:szCs w:val="24"/>
        </w:rPr>
        <w:t>.) per il greco; (</w:t>
      </w:r>
      <w:proofErr w:type="spellStart"/>
      <w:r w:rsidRPr="000326D6">
        <w:rPr>
          <w:bCs/>
          <w:w w:val="87"/>
          <w:sz w:val="24"/>
          <w:szCs w:val="24"/>
        </w:rPr>
        <w:t>éd</w:t>
      </w:r>
      <w:proofErr w:type="spellEnd"/>
      <w:r w:rsidRPr="000326D6">
        <w:rPr>
          <w:bCs/>
          <w:w w:val="87"/>
          <w:sz w:val="24"/>
          <w:szCs w:val="24"/>
        </w:rPr>
        <w:t>) per il francese; (</w:t>
      </w:r>
      <w:proofErr w:type="spellStart"/>
      <w:r w:rsidRPr="000326D6">
        <w:rPr>
          <w:bCs/>
          <w:w w:val="87"/>
          <w:sz w:val="24"/>
          <w:szCs w:val="24"/>
        </w:rPr>
        <w:t>Hrsg</w:t>
      </w:r>
      <w:proofErr w:type="spellEnd"/>
      <w:r w:rsidRPr="000326D6">
        <w:rPr>
          <w:bCs/>
          <w:w w:val="87"/>
          <w:sz w:val="24"/>
          <w:szCs w:val="24"/>
        </w:rPr>
        <w:t>.) per il tedesco.</w:t>
      </w:r>
    </w:p>
    <w:p w14:paraId="1C98C970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N.B</w:t>
      </w:r>
      <w:r w:rsidRPr="000326D6">
        <w:rPr>
          <w:w w:val="87"/>
          <w:sz w:val="24"/>
          <w:szCs w:val="24"/>
        </w:rPr>
        <w:t xml:space="preserve">. Nel caso in cui nel titolo dell’opera siano comprese parole di lingua diversa da quella del titolo esse andranno </w:t>
      </w:r>
      <w:r w:rsidRPr="000326D6">
        <w:rPr>
          <w:b/>
          <w:bCs/>
          <w:w w:val="87"/>
          <w:sz w:val="24"/>
          <w:szCs w:val="24"/>
        </w:rPr>
        <w:t>in tondo</w:t>
      </w:r>
      <w:r w:rsidRPr="000326D6">
        <w:rPr>
          <w:w w:val="87"/>
          <w:sz w:val="24"/>
          <w:szCs w:val="24"/>
        </w:rPr>
        <w:t>:</w:t>
      </w:r>
    </w:p>
    <w:p w14:paraId="2C749818" w14:textId="77777777" w:rsidR="000326D6" w:rsidRPr="00EC57FC" w:rsidRDefault="000326D6" w:rsidP="00EC57FC">
      <w:pPr>
        <w:jc w:val="both"/>
        <w:rPr>
          <w:rFonts w:eastAsia="Calibri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="00EC57FC" w:rsidRPr="00EC57FC">
        <w:rPr>
          <w:rFonts w:eastAsia="Calibri"/>
          <w:smallCaps/>
        </w:rPr>
        <w:t xml:space="preserve">De </w:t>
      </w:r>
      <w:proofErr w:type="spellStart"/>
      <w:r w:rsidR="00EC57FC" w:rsidRPr="00EC57FC">
        <w:rPr>
          <w:rFonts w:eastAsia="Calibri"/>
          <w:smallCaps/>
        </w:rPr>
        <w:t>Cazanove</w:t>
      </w:r>
      <w:proofErr w:type="spellEnd"/>
      <w:r w:rsidR="00EC57FC" w:rsidRPr="00EC57FC">
        <w:rPr>
          <w:rFonts w:eastAsia="Calibri"/>
        </w:rPr>
        <w:t xml:space="preserve"> 2008b = O. </w:t>
      </w:r>
      <w:r w:rsidR="00EC57FC" w:rsidRPr="00EC57FC">
        <w:rPr>
          <w:rFonts w:eastAsia="Calibri"/>
          <w:smallCaps/>
        </w:rPr>
        <w:t xml:space="preserve">De </w:t>
      </w:r>
      <w:proofErr w:type="spellStart"/>
      <w:r w:rsidR="00EC57FC" w:rsidRPr="00EC57FC">
        <w:rPr>
          <w:rFonts w:eastAsia="Calibri"/>
          <w:smallCaps/>
        </w:rPr>
        <w:t>Cazanove</w:t>
      </w:r>
      <w:proofErr w:type="spellEnd"/>
      <w:r w:rsidR="00EC57FC" w:rsidRPr="00EC57FC">
        <w:rPr>
          <w:rFonts w:eastAsia="Calibri"/>
        </w:rPr>
        <w:t xml:space="preserve">, </w:t>
      </w:r>
      <w:r w:rsidR="00EC57FC" w:rsidRPr="00EC57FC">
        <w:rPr>
          <w:rFonts w:eastAsia="Calibri"/>
          <w:i/>
        </w:rPr>
        <w:t xml:space="preserve">Une </w:t>
      </w:r>
      <w:proofErr w:type="spellStart"/>
      <w:r w:rsidR="00EC57FC" w:rsidRPr="00EC57FC">
        <w:rPr>
          <w:rFonts w:eastAsia="Calibri"/>
          <w:i/>
        </w:rPr>
        <w:t>proposition</w:t>
      </w:r>
      <w:proofErr w:type="spellEnd"/>
      <w:r w:rsidR="00EC57FC" w:rsidRPr="00EC57FC">
        <w:rPr>
          <w:rFonts w:eastAsia="Calibri"/>
          <w:i/>
        </w:rPr>
        <w:t xml:space="preserve"> d’</w:t>
      </w:r>
      <w:proofErr w:type="spellStart"/>
      <w:r w:rsidR="00EC57FC" w:rsidRPr="00EC57FC">
        <w:rPr>
          <w:rFonts w:eastAsia="Calibri"/>
          <w:i/>
        </w:rPr>
        <w:t>identification</w:t>
      </w:r>
      <w:proofErr w:type="spellEnd"/>
      <w:r w:rsidR="00EC57FC" w:rsidRPr="00EC57FC">
        <w:rPr>
          <w:rFonts w:eastAsia="Calibri"/>
          <w:i/>
        </w:rPr>
        <w:t xml:space="preserve"> </w:t>
      </w:r>
      <w:proofErr w:type="spellStart"/>
      <w:r w:rsidR="00EC57FC" w:rsidRPr="00EC57FC">
        <w:rPr>
          <w:rFonts w:eastAsia="Calibri"/>
          <w:i/>
        </w:rPr>
        <w:t>du</w:t>
      </w:r>
      <w:proofErr w:type="spellEnd"/>
      <w:r w:rsidR="00EC57FC" w:rsidRPr="00EC57FC">
        <w:rPr>
          <w:rFonts w:eastAsia="Calibri"/>
          <w:i/>
        </w:rPr>
        <w:t xml:space="preserve"> </w:t>
      </w:r>
      <w:proofErr w:type="spellStart"/>
      <w:r w:rsidR="00EC57FC" w:rsidRPr="00EC57FC">
        <w:rPr>
          <w:rFonts w:eastAsia="Calibri"/>
          <w:i/>
        </w:rPr>
        <w:t>toponyme</w:t>
      </w:r>
      <w:proofErr w:type="spellEnd"/>
      <w:r w:rsidR="00EC57FC" w:rsidRPr="00EC57FC">
        <w:rPr>
          <w:rFonts w:eastAsia="Calibri"/>
          <w:i/>
        </w:rPr>
        <w:t xml:space="preserve"> </w:t>
      </w:r>
      <w:proofErr w:type="spellStart"/>
      <w:r w:rsidR="00EC57FC" w:rsidRPr="00EC57FC">
        <w:rPr>
          <w:rFonts w:eastAsia="Calibri"/>
        </w:rPr>
        <w:t>Lucos</w:t>
      </w:r>
      <w:proofErr w:type="spellEnd"/>
      <w:r w:rsidR="00EC57FC" w:rsidRPr="00EC57FC">
        <w:rPr>
          <w:rFonts w:eastAsia="Calibri"/>
          <w:i/>
        </w:rPr>
        <w:t xml:space="preserve"> </w:t>
      </w:r>
      <w:proofErr w:type="spellStart"/>
      <w:r w:rsidR="00EC57FC" w:rsidRPr="00EC57FC">
        <w:rPr>
          <w:rFonts w:eastAsia="Calibri"/>
          <w:i/>
        </w:rPr>
        <w:t>sur</w:t>
      </w:r>
      <w:proofErr w:type="spellEnd"/>
      <w:r w:rsidR="00EC57FC" w:rsidRPr="00EC57FC">
        <w:rPr>
          <w:rFonts w:eastAsia="Calibri"/>
          <w:i/>
        </w:rPr>
        <w:t xml:space="preserve"> la </w:t>
      </w:r>
      <w:r w:rsidR="00EC57FC" w:rsidRPr="00EC57FC">
        <w:rPr>
          <w:rFonts w:eastAsia="Calibri"/>
        </w:rPr>
        <w:t xml:space="preserve">Tabula </w:t>
      </w:r>
      <w:proofErr w:type="spellStart"/>
      <w:r w:rsidR="00EC57FC" w:rsidRPr="00EC57FC">
        <w:rPr>
          <w:rFonts w:eastAsia="Calibri"/>
        </w:rPr>
        <w:t>Peutingeriana</w:t>
      </w:r>
      <w:proofErr w:type="spellEnd"/>
      <w:r w:rsidR="00EC57FC" w:rsidRPr="00EC57FC">
        <w:rPr>
          <w:rFonts w:eastAsia="Calibri"/>
          <w:i/>
        </w:rPr>
        <w:t xml:space="preserve">. Le </w:t>
      </w:r>
      <w:proofErr w:type="spellStart"/>
      <w:r w:rsidR="00EC57FC" w:rsidRPr="00EC57FC">
        <w:rPr>
          <w:rFonts w:eastAsia="Calibri"/>
          <w:i/>
        </w:rPr>
        <w:t>sanctuaire</w:t>
      </w:r>
      <w:proofErr w:type="spellEnd"/>
      <w:r w:rsidR="00EC57FC" w:rsidRPr="00EC57FC">
        <w:rPr>
          <w:rFonts w:eastAsia="Calibri"/>
          <w:i/>
        </w:rPr>
        <w:t xml:space="preserve"> de </w:t>
      </w:r>
      <w:proofErr w:type="spellStart"/>
      <w:r w:rsidR="00EC57FC" w:rsidRPr="00EC57FC">
        <w:rPr>
          <w:rFonts w:eastAsia="Calibri"/>
        </w:rPr>
        <w:t>Méfitis</w:t>
      </w:r>
      <w:proofErr w:type="spellEnd"/>
      <w:r w:rsidR="00EC57FC" w:rsidRPr="00EC57FC">
        <w:rPr>
          <w:rFonts w:eastAsia="Calibri"/>
          <w:i/>
        </w:rPr>
        <w:t xml:space="preserve"> à </w:t>
      </w:r>
      <w:r w:rsidR="00EC57FC" w:rsidRPr="00EC57FC">
        <w:rPr>
          <w:rFonts w:eastAsia="Calibri"/>
        </w:rPr>
        <w:t xml:space="preserve">Rossano di Vaglio?, in </w:t>
      </w:r>
      <w:r w:rsidR="00EC57FC" w:rsidRPr="00EC57FC">
        <w:rPr>
          <w:rFonts w:eastAsia="Calibri"/>
          <w:i/>
        </w:rPr>
        <w:t>MEFRA</w:t>
      </w:r>
      <w:r w:rsidR="00EC57FC" w:rsidRPr="00EC57FC">
        <w:rPr>
          <w:rFonts w:eastAsia="Calibri"/>
        </w:rPr>
        <w:t>, 120,</w:t>
      </w:r>
      <w:r w:rsidR="00EC57FC">
        <w:rPr>
          <w:rFonts w:eastAsia="Calibri"/>
        </w:rPr>
        <w:t>1, 2008,</w:t>
      </w:r>
      <w:r w:rsidR="00EC57FC" w:rsidRPr="00EC57FC">
        <w:rPr>
          <w:rFonts w:eastAsia="Calibri"/>
        </w:rPr>
        <w:t xml:space="preserve"> </w:t>
      </w:r>
      <w:r w:rsidR="00EC57FC">
        <w:rPr>
          <w:rFonts w:eastAsia="Calibri"/>
        </w:rPr>
        <w:t>81-91</w:t>
      </w:r>
    </w:p>
    <w:p w14:paraId="0FFB925C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i/>
          <w:iCs/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Pr="000326D6">
        <w:rPr>
          <w:smallCaps/>
          <w:w w:val="87"/>
          <w:sz w:val="24"/>
          <w:szCs w:val="24"/>
        </w:rPr>
        <w:t>S. Casartelli Novelli, A. Ballardini</w:t>
      </w:r>
      <w:r w:rsidRPr="000326D6">
        <w:rPr>
          <w:w w:val="87"/>
          <w:sz w:val="24"/>
          <w:szCs w:val="24"/>
        </w:rPr>
        <w:t xml:space="preserve">, Aula Dei </w:t>
      </w:r>
      <w:proofErr w:type="spellStart"/>
      <w:r w:rsidRPr="000326D6">
        <w:rPr>
          <w:w w:val="87"/>
          <w:sz w:val="24"/>
          <w:szCs w:val="24"/>
        </w:rPr>
        <w:t>claris</w:t>
      </w:r>
      <w:proofErr w:type="spellEnd"/>
      <w:r w:rsidRPr="000326D6">
        <w:rPr>
          <w:w w:val="87"/>
          <w:sz w:val="24"/>
          <w:szCs w:val="24"/>
        </w:rPr>
        <w:t xml:space="preserve"> </w:t>
      </w:r>
      <w:proofErr w:type="spellStart"/>
      <w:r w:rsidRPr="000326D6">
        <w:rPr>
          <w:w w:val="87"/>
          <w:sz w:val="24"/>
          <w:szCs w:val="24"/>
        </w:rPr>
        <w:t>radiat</w:t>
      </w:r>
      <w:proofErr w:type="spellEnd"/>
      <w:r w:rsidRPr="000326D6">
        <w:rPr>
          <w:w w:val="87"/>
          <w:sz w:val="24"/>
          <w:szCs w:val="24"/>
        </w:rPr>
        <w:t xml:space="preserve"> speciosa </w:t>
      </w:r>
      <w:proofErr w:type="spellStart"/>
      <w:r w:rsidRPr="000326D6">
        <w:rPr>
          <w:w w:val="87"/>
          <w:sz w:val="24"/>
          <w:szCs w:val="24"/>
        </w:rPr>
        <w:t>metallis</w:t>
      </w:r>
      <w:proofErr w:type="spellEnd"/>
      <w:r w:rsidRPr="000326D6">
        <w:rPr>
          <w:i/>
          <w:iCs/>
          <w:w w:val="87"/>
          <w:sz w:val="24"/>
          <w:szCs w:val="24"/>
        </w:rPr>
        <w:t>. La politica ’</w:t>
      </w:r>
      <w:proofErr w:type="spellStart"/>
      <w:r w:rsidRPr="000326D6">
        <w:rPr>
          <w:i/>
          <w:iCs/>
          <w:w w:val="87"/>
          <w:sz w:val="24"/>
          <w:szCs w:val="24"/>
        </w:rPr>
        <w:t>iconofila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’ e lo speciale </w:t>
      </w:r>
      <w:r w:rsidRPr="000326D6">
        <w:rPr>
          <w:w w:val="87"/>
          <w:sz w:val="24"/>
          <w:szCs w:val="24"/>
        </w:rPr>
        <w:t>"</w:t>
      </w:r>
      <w:proofErr w:type="spellStart"/>
      <w:r w:rsidRPr="000326D6">
        <w:rPr>
          <w:i/>
          <w:iCs/>
          <w:w w:val="87"/>
          <w:sz w:val="24"/>
          <w:szCs w:val="24"/>
        </w:rPr>
        <w:t>génie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</w:rPr>
        <w:t>des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images</w:t>
      </w:r>
      <w:r w:rsidRPr="000326D6">
        <w:rPr>
          <w:w w:val="87"/>
          <w:sz w:val="24"/>
          <w:szCs w:val="24"/>
        </w:rPr>
        <w:t xml:space="preserve">" </w:t>
      </w:r>
      <w:r w:rsidRPr="000326D6">
        <w:rPr>
          <w:i/>
          <w:iCs/>
          <w:w w:val="87"/>
          <w:sz w:val="24"/>
          <w:szCs w:val="24"/>
        </w:rPr>
        <w:t xml:space="preserve">della Chiesa Apostolica di Roma </w:t>
      </w:r>
      <w:r w:rsidRPr="000326D6">
        <w:rPr>
          <w:w w:val="87"/>
          <w:sz w:val="24"/>
          <w:szCs w:val="24"/>
        </w:rPr>
        <w:t xml:space="preserve">mater ecclesia </w:t>
      </w:r>
      <w:proofErr w:type="spellStart"/>
      <w:r w:rsidRPr="000326D6">
        <w:rPr>
          <w:w w:val="87"/>
          <w:sz w:val="24"/>
          <w:szCs w:val="24"/>
        </w:rPr>
        <w:t>catholica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: nei manifesti absidali </w:t>
      </w:r>
      <w:r w:rsidRPr="000326D6">
        <w:rPr>
          <w:w w:val="87"/>
          <w:sz w:val="24"/>
          <w:szCs w:val="24"/>
        </w:rPr>
        <w:t>plebi</w:t>
      </w:r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w w:val="87"/>
          <w:sz w:val="24"/>
          <w:szCs w:val="24"/>
        </w:rPr>
        <w:t>Dei "</w:t>
      </w:r>
      <w:proofErr w:type="spellStart"/>
      <w:r w:rsidRPr="000326D6">
        <w:rPr>
          <w:i/>
          <w:iCs/>
          <w:w w:val="87"/>
          <w:sz w:val="24"/>
          <w:szCs w:val="24"/>
        </w:rPr>
        <w:t>inspirés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</w:rPr>
        <w:t>uniquement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par l’</w:t>
      </w:r>
      <w:proofErr w:type="spellStart"/>
      <w:r w:rsidRPr="000326D6">
        <w:rPr>
          <w:i/>
          <w:iCs/>
          <w:w w:val="87"/>
          <w:sz w:val="24"/>
          <w:szCs w:val="24"/>
        </w:rPr>
        <w:t>Apocalypse</w:t>
      </w:r>
      <w:proofErr w:type="spellEnd"/>
      <w:r w:rsidRPr="000326D6">
        <w:rPr>
          <w:w w:val="87"/>
          <w:sz w:val="24"/>
          <w:szCs w:val="24"/>
        </w:rPr>
        <w:t xml:space="preserve">" </w:t>
      </w:r>
      <w:r w:rsidRPr="000326D6">
        <w:rPr>
          <w:i/>
          <w:iCs/>
          <w:w w:val="87"/>
          <w:sz w:val="24"/>
          <w:szCs w:val="24"/>
        </w:rPr>
        <w:t>(secoli IV-XIII)</w:t>
      </w:r>
      <w:r w:rsidRPr="000326D6">
        <w:rPr>
          <w:w w:val="87"/>
          <w:sz w:val="24"/>
          <w:szCs w:val="24"/>
        </w:rPr>
        <w:t xml:space="preserve">, in </w:t>
      </w:r>
      <w:r w:rsidRPr="000326D6">
        <w:rPr>
          <w:i/>
          <w:iCs/>
          <w:w w:val="87"/>
          <w:sz w:val="24"/>
          <w:szCs w:val="24"/>
        </w:rPr>
        <w:t>Medioevo: immagini e ideologie</w:t>
      </w:r>
      <w:r w:rsidRPr="000326D6">
        <w:rPr>
          <w:w w:val="87"/>
          <w:sz w:val="24"/>
          <w:szCs w:val="24"/>
        </w:rPr>
        <w:t>, Atti del</w:t>
      </w:r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w w:val="87"/>
          <w:sz w:val="24"/>
          <w:szCs w:val="24"/>
        </w:rPr>
        <w:t xml:space="preserve">Convegno Internazionale di Studi (Parma, 23-27 settembre 2002), A. C. </w:t>
      </w:r>
      <w:proofErr w:type="spellStart"/>
      <w:r w:rsidRPr="000326D6">
        <w:rPr>
          <w:w w:val="87"/>
          <w:sz w:val="24"/>
          <w:szCs w:val="24"/>
        </w:rPr>
        <w:t>Quintavalle</w:t>
      </w:r>
      <w:proofErr w:type="spellEnd"/>
      <w:r w:rsidRPr="000326D6">
        <w:rPr>
          <w:w w:val="87"/>
          <w:sz w:val="24"/>
          <w:szCs w:val="24"/>
        </w:rPr>
        <w:t xml:space="preserve"> (a cura di), Milano 2005 (</w:t>
      </w:r>
      <w:r w:rsidRPr="000326D6">
        <w:rPr>
          <w:i/>
          <w:w w:val="87"/>
          <w:sz w:val="24"/>
          <w:szCs w:val="24"/>
        </w:rPr>
        <w:t>I Convegni</w:t>
      </w:r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i/>
          <w:w w:val="87"/>
          <w:sz w:val="24"/>
          <w:szCs w:val="24"/>
        </w:rPr>
        <w:t xml:space="preserve">di Parma, </w:t>
      </w:r>
      <w:r w:rsidRPr="000326D6">
        <w:rPr>
          <w:w w:val="87"/>
          <w:sz w:val="24"/>
          <w:szCs w:val="24"/>
        </w:rPr>
        <w:t>5), 145-164.</w:t>
      </w:r>
      <w:r w:rsidRPr="000326D6">
        <w:rPr>
          <w:i/>
          <w:iCs/>
          <w:w w:val="87"/>
          <w:sz w:val="24"/>
          <w:szCs w:val="24"/>
        </w:rPr>
        <w:t xml:space="preserve"> </w:t>
      </w:r>
    </w:p>
    <w:p w14:paraId="412A8B65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N.B. </w:t>
      </w:r>
      <w:r w:rsidRPr="000326D6">
        <w:rPr>
          <w:w w:val="87"/>
          <w:sz w:val="24"/>
          <w:szCs w:val="24"/>
        </w:rPr>
        <w:t xml:space="preserve">Nel caso di volumi appartenenti a </w:t>
      </w:r>
      <w:r w:rsidRPr="000326D6">
        <w:rPr>
          <w:b/>
          <w:bCs/>
          <w:w w:val="87"/>
          <w:sz w:val="24"/>
          <w:szCs w:val="24"/>
        </w:rPr>
        <w:t>collane</w:t>
      </w:r>
      <w:r w:rsidRPr="000326D6">
        <w:rPr>
          <w:w w:val="87"/>
          <w:sz w:val="24"/>
          <w:szCs w:val="24"/>
        </w:rPr>
        <w:t>, il titolo della collana stessa, tra parentesi e in</w:t>
      </w:r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w w:val="87"/>
          <w:sz w:val="24"/>
          <w:szCs w:val="24"/>
        </w:rPr>
        <w:t xml:space="preserve">corsivo, seguito dal numero della serie, sarà indicato </w:t>
      </w:r>
      <w:r w:rsidRPr="000326D6">
        <w:rPr>
          <w:b/>
          <w:bCs/>
          <w:w w:val="87"/>
          <w:sz w:val="24"/>
          <w:szCs w:val="24"/>
        </w:rPr>
        <w:t>alla fine della citazione</w:t>
      </w:r>
      <w:r w:rsidRPr="000326D6">
        <w:rPr>
          <w:w w:val="87"/>
          <w:sz w:val="24"/>
          <w:szCs w:val="24"/>
        </w:rPr>
        <w:t xml:space="preserve">. </w:t>
      </w:r>
    </w:p>
    <w:p w14:paraId="18326F78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Nel caso di citazione di un contributo all’interno di un volume appartenente ad una collana, il titolo della collana </w:t>
      </w:r>
      <w:r w:rsidRPr="000326D6">
        <w:rPr>
          <w:w w:val="87"/>
          <w:sz w:val="24"/>
          <w:szCs w:val="24"/>
        </w:rPr>
        <w:lastRenderedPageBreak/>
        <w:t>stessa, tra parentesi e in corsivo, seguito dal numero della serie, sarà indicato dopo il luogo e data di edizione, ma prima delle pagine del contributo stesso:</w:t>
      </w:r>
    </w:p>
    <w:p w14:paraId="61EB16E6" w14:textId="77777777" w:rsidR="00EC57FC" w:rsidRPr="00EC57FC" w:rsidRDefault="000326D6" w:rsidP="00EC57FC">
      <w:pPr>
        <w:jc w:val="both"/>
        <w:rPr>
          <w:rFonts w:eastAsia="Calibri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="00EC57FC" w:rsidRPr="00EC57FC">
        <w:rPr>
          <w:rFonts w:eastAsia="Calibri"/>
          <w:smallCaps/>
        </w:rPr>
        <w:t xml:space="preserve">De </w:t>
      </w:r>
      <w:proofErr w:type="spellStart"/>
      <w:r w:rsidR="00EC57FC" w:rsidRPr="00EC57FC">
        <w:rPr>
          <w:rFonts w:eastAsia="Calibri"/>
          <w:smallCaps/>
        </w:rPr>
        <w:t>Cazanove</w:t>
      </w:r>
      <w:proofErr w:type="spellEnd"/>
      <w:r w:rsidR="00EC57FC" w:rsidRPr="00EC57FC">
        <w:rPr>
          <w:rFonts w:eastAsia="Calibri"/>
          <w:smallCaps/>
        </w:rPr>
        <w:t xml:space="preserve"> 2008</w:t>
      </w:r>
      <w:r w:rsidR="00EC57FC" w:rsidRPr="00EC57FC">
        <w:rPr>
          <w:rFonts w:eastAsia="Calibri"/>
        </w:rPr>
        <w:t xml:space="preserve">a </w:t>
      </w:r>
      <w:r w:rsidR="00EC57FC" w:rsidRPr="00EC57FC">
        <w:rPr>
          <w:rFonts w:eastAsia="Calibri"/>
          <w:smallCaps/>
        </w:rPr>
        <w:t xml:space="preserve">= O. De </w:t>
      </w:r>
      <w:proofErr w:type="spellStart"/>
      <w:r w:rsidR="00EC57FC" w:rsidRPr="00EC57FC">
        <w:rPr>
          <w:rFonts w:eastAsia="Calibri"/>
          <w:smallCaps/>
        </w:rPr>
        <w:t>Cazanove</w:t>
      </w:r>
      <w:proofErr w:type="spellEnd"/>
      <w:r w:rsidR="00EC57FC" w:rsidRPr="00EC57FC">
        <w:rPr>
          <w:rFonts w:eastAsia="Calibri"/>
          <w:smallCaps/>
        </w:rPr>
        <w:t xml:space="preserve"> </w:t>
      </w:r>
      <w:r w:rsidR="00EC57FC" w:rsidRPr="00EC57FC">
        <w:rPr>
          <w:rFonts w:eastAsia="Calibri"/>
        </w:rPr>
        <w:t>(</w:t>
      </w:r>
      <w:proofErr w:type="spellStart"/>
      <w:r w:rsidR="00EC57FC" w:rsidRPr="00EC57FC">
        <w:rPr>
          <w:rFonts w:eastAsia="Calibri"/>
        </w:rPr>
        <w:t>éd</w:t>
      </w:r>
      <w:proofErr w:type="spellEnd"/>
      <w:r w:rsidR="00EC57FC" w:rsidRPr="00EC57FC">
        <w:rPr>
          <w:rFonts w:eastAsia="Calibri"/>
        </w:rPr>
        <w:t>.</w:t>
      </w:r>
      <w:r w:rsidR="00EC57FC" w:rsidRPr="00EC57FC">
        <w:rPr>
          <w:rFonts w:eastAsia="Calibri"/>
          <w:smallCaps/>
        </w:rPr>
        <w:t>)</w:t>
      </w:r>
      <w:r w:rsidR="00EC57FC" w:rsidRPr="00EC57FC">
        <w:rPr>
          <w:rFonts w:eastAsia="Calibri"/>
        </w:rPr>
        <w:t xml:space="preserve">, </w:t>
      </w:r>
      <w:r w:rsidR="00EC57FC" w:rsidRPr="00EC57FC">
        <w:rPr>
          <w:rFonts w:eastAsia="Calibri"/>
          <w:i/>
          <w:iCs/>
        </w:rPr>
        <w:t xml:space="preserve">Civita di Tricarico I. Le quartier de la maison </w:t>
      </w:r>
      <w:proofErr w:type="spellStart"/>
      <w:r w:rsidR="00EC57FC" w:rsidRPr="00EC57FC">
        <w:rPr>
          <w:rFonts w:eastAsia="Calibri"/>
          <w:i/>
          <w:iCs/>
        </w:rPr>
        <w:t>du</w:t>
      </w:r>
      <w:proofErr w:type="spellEnd"/>
      <w:r w:rsidR="00EC57FC" w:rsidRPr="00EC57FC">
        <w:rPr>
          <w:rFonts w:eastAsia="Calibri"/>
          <w:i/>
          <w:iCs/>
        </w:rPr>
        <w:t xml:space="preserve"> </w:t>
      </w:r>
      <w:proofErr w:type="spellStart"/>
      <w:r w:rsidR="00EC57FC" w:rsidRPr="00EC57FC">
        <w:rPr>
          <w:rFonts w:eastAsia="Calibri"/>
          <w:i/>
          <w:iCs/>
        </w:rPr>
        <w:t>monolithe</w:t>
      </w:r>
      <w:proofErr w:type="spellEnd"/>
      <w:r w:rsidR="00EC57FC" w:rsidRPr="00EC57FC">
        <w:rPr>
          <w:rFonts w:eastAsia="Calibri"/>
          <w:i/>
          <w:iCs/>
        </w:rPr>
        <w:t xml:space="preserve"> et l’</w:t>
      </w:r>
      <w:proofErr w:type="spellStart"/>
      <w:r w:rsidR="00EC57FC" w:rsidRPr="00EC57FC">
        <w:rPr>
          <w:rFonts w:eastAsia="Calibri"/>
          <w:i/>
          <w:iCs/>
        </w:rPr>
        <w:t>enceinte</w:t>
      </w:r>
      <w:proofErr w:type="spellEnd"/>
      <w:r w:rsidR="00EC57FC" w:rsidRPr="00EC57FC">
        <w:rPr>
          <w:rFonts w:eastAsia="Calibri"/>
          <w:i/>
          <w:iCs/>
        </w:rPr>
        <w:t xml:space="preserve"> </w:t>
      </w:r>
      <w:proofErr w:type="spellStart"/>
      <w:r w:rsidR="00EC57FC" w:rsidRPr="00EC57FC">
        <w:rPr>
          <w:rFonts w:eastAsia="Calibri"/>
          <w:i/>
          <w:iCs/>
        </w:rPr>
        <w:t>intermédiaire</w:t>
      </w:r>
      <w:proofErr w:type="spellEnd"/>
      <w:r w:rsidR="00EC57FC" w:rsidRPr="00EC57FC">
        <w:rPr>
          <w:rFonts w:eastAsia="Calibri"/>
        </w:rPr>
        <w:t>, Roma 2008 (</w:t>
      </w:r>
      <w:r w:rsidR="00EC57FC" w:rsidRPr="00EC57FC">
        <w:rPr>
          <w:rFonts w:eastAsia="Calibri"/>
          <w:i/>
          <w:iCs/>
        </w:rPr>
        <w:t>Collection de l’</w:t>
      </w:r>
      <w:proofErr w:type="spellStart"/>
      <w:r w:rsidR="00EC57FC" w:rsidRPr="00EC57FC">
        <w:rPr>
          <w:rFonts w:eastAsia="Calibri"/>
          <w:i/>
          <w:iCs/>
        </w:rPr>
        <w:t>École</w:t>
      </w:r>
      <w:proofErr w:type="spellEnd"/>
      <w:r w:rsidR="00EC57FC" w:rsidRPr="00EC57FC">
        <w:rPr>
          <w:rFonts w:eastAsia="Calibri"/>
          <w:i/>
          <w:iCs/>
        </w:rPr>
        <w:t xml:space="preserve"> </w:t>
      </w:r>
      <w:proofErr w:type="spellStart"/>
      <w:r w:rsidR="00EC57FC" w:rsidRPr="00EC57FC">
        <w:rPr>
          <w:rFonts w:eastAsia="Calibri"/>
          <w:i/>
          <w:iCs/>
        </w:rPr>
        <w:t>française</w:t>
      </w:r>
      <w:proofErr w:type="spellEnd"/>
      <w:r w:rsidR="00EC57FC" w:rsidRPr="00EC57FC">
        <w:rPr>
          <w:rFonts w:eastAsia="Calibri"/>
          <w:i/>
          <w:iCs/>
        </w:rPr>
        <w:t xml:space="preserve"> de Rome</w:t>
      </w:r>
      <w:r w:rsidR="00EC57FC" w:rsidRPr="00EC57FC">
        <w:rPr>
          <w:rFonts w:eastAsia="Calibri"/>
          <w:iCs/>
        </w:rPr>
        <w:t>,</w:t>
      </w:r>
      <w:r w:rsidR="00EC57FC" w:rsidRPr="00EC57FC">
        <w:rPr>
          <w:rFonts w:eastAsia="Calibri"/>
        </w:rPr>
        <w:t xml:space="preserve"> 409).</w:t>
      </w:r>
    </w:p>
    <w:p w14:paraId="12DA5A43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Pr="000326D6">
        <w:rPr>
          <w:smallCaps/>
          <w:w w:val="87"/>
          <w:sz w:val="24"/>
          <w:szCs w:val="24"/>
        </w:rPr>
        <w:t>C. Corsi</w:t>
      </w:r>
      <w:r w:rsidRPr="000326D6">
        <w:rPr>
          <w:w w:val="87"/>
          <w:sz w:val="24"/>
          <w:szCs w:val="24"/>
        </w:rPr>
        <w:t xml:space="preserve">, </w:t>
      </w:r>
      <w:r w:rsidRPr="000326D6">
        <w:rPr>
          <w:i/>
          <w:iCs/>
          <w:w w:val="87"/>
          <w:sz w:val="24"/>
          <w:szCs w:val="24"/>
        </w:rPr>
        <w:t>Insediamento e paesaggio nel territorio di Cassino tra S. Benedetto e Gregorio Magno</w:t>
      </w:r>
      <w:r w:rsidRPr="000326D6">
        <w:rPr>
          <w:w w:val="87"/>
          <w:sz w:val="24"/>
          <w:szCs w:val="24"/>
        </w:rPr>
        <w:t xml:space="preserve">, in </w:t>
      </w:r>
      <w:r w:rsidRPr="000326D6">
        <w:rPr>
          <w:i/>
          <w:iCs/>
          <w:w w:val="87"/>
          <w:sz w:val="24"/>
          <w:szCs w:val="24"/>
        </w:rPr>
        <w:t>L’</w:t>
      </w:r>
      <w:proofErr w:type="spellStart"/>
      <w:r w:rsidRPr="000326D6">
        <w:rPr>
          <w:w w:val="87"/>
          <w:sz w:val="24"/>
          <w:szCs w:val="24"/>
        </w:rPr>
        <w:t>Orbis</w:t>
      </w:r>
      <w:proofErr w:type="spellEnd"/>
      <w:r w:rsidRPr="000326D6">
        <w:rPr>
          <w:w w:val="87"/>
          <w:sz w:val="24"/>
          <w:szCs w:val="24"/>
        </w:rPr>
        <w:t xml:space="preserve"> </w:t>
      </w:r>
      <w:proofErr w:type="spellStart"/>
      <w:r w:rsidRPr="000326D6">
        <w:rPr>
          <w:w w:val="87"/>
          <w:sz w:val="24"/>
          <w:szCs w:val="24"/>
        </w:rPr>
        <w:t>Christianus</w:t>
      </w:r>
      <w:proofErr w:type="spellEnd"/>
      <w:r w:rsidRPr="000326D6">
        <w:rPr>
          <w:w w:val="87"/>
          <w:sz w:val="24"/>
          <w:szCs w:val="24"/>
        </w:rPr>
        <w:t xml:space="preserve"> </w:t>
      </w:r>
      <w:proofErr w:type="spellStart"/>
      <w:r w:rsidRPr="000326D6">
        <w:rPr>
          <w:w w:val="87"/>
          <w:sz w:val="24"/>
          <w:szCs w:val="24"/>
        </w:rPr>
        <w:t>Antiquus</w:t>
      </w:r>
      <w:proofErr w:type="spellEnd"/>
      <w:r w:rsidRPr="000326D6">
        <w:rPr>
          <w:w w:val="87"/>
          <w:sz w:val="24"/>
          <w:szCs w:val="24"/>
        </w:rPr>
        <w:t xml:space="preserve"> </w:t>
      </w:r>
      <w:r w:rsidRPr="000326D6">
        <w:rPr>
          <w:i/>
          <w:iCs/>
          <w:w w:val="87"/>
          <w:sz w:val="24"/>
          <w:szCs w:val="24"/>
        </w:rPr>
        <w:t>di Gregorio Magno</w:t>
      </w:r>
      <w:r w:rsidRPr="000326D6">
        <w:rPr>
          <w:w w:val="87"/>
          <w:sz w:val="24"/>
          <w:szCs w:val="24"/>
        </w:rPr>
        <w:t>, II, Atti del convegno di studi (Roma, 26-28 ottobre 2004), L. Pani Ermini (a cura di), Roma 2007 (</w:t>
      </w:r>
      <w:r w:rsidRPr="000326D6">
        <w:rPr>
          <w:i/>
          <w:iCs/>
          <w:w w:val="87"/>
          <w:sz w:val="24"/>
          <w:szCs w:val="24"/>
        </w:rPr>
        <w:t>Miscellanea Società Romana di Storia Patria</w:t>
      </w:r>
      <w:r w:rsidRPr="000326D6">
        <w:rPr>
          <w:w w:val="87"/>
          <w:sz w:val="24"/>
          <w:szCs w:val="24"/>
        </w:rPr>
        <w:t>, LI), 455-491.</w:t>
      </w:r>
    </w:p>
    <w:p w14:paraId="5DC5749C" w14:textId="77777777" w:rsidR="000326D6" w:rsidRPr="000326D6" w:rsidRDefault="000326D6" w:rsidP="00464712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N.B. </w:t>
      </w:r>
      <w:r w:rsidRPr="000326D6">
        <w:rPr>
          <w:w w:val="87"/>
          <w:sz w:val="24"/>
          <w:szCs w:val="24"/>
        </w:rPr>
        <w:t xml:space="preserve">Per gli </w:t>
      </w:r>
      <w:r w:rsidRPr="000326D6">
        <w:rPr>
          <w:b/>
          <w:bCs/>
          <w:w w:val="87"/>
          <w:sz w:val="24"/>
          <w:szCs w:val="24"/>
        </w:rPr>
        <w:t>articoli in riviste, miscellanee, atti di convegni</w:t>
      </w:r>
      <w:r w:rsidRPr="000326D6">
        <w:rPr>
          <w:w w:val="87"/>
          <w:sz w:val="24"/>
          <w:szCs w:val="24"/>
        </w:rPr>
        <w:t xml:space="preserve">, etc., il titolo (che deve essere sempre indicato) va scritto in corsivo, seguito da </w:t>
      </w:r>
      <w:r w:rsidRPr="000326D6">
        <w:rPr>
          <w:b/>
          <w:bCs/>
          <w:w w:val="87"/>
          <w:sz w:val="24"/>
          <w:szCs w:val="24"/>
        </w:rPr>
        <w:t xml:space="preserve">in </w:t>
      </w:r>
      <w:r w:rsidRPr="000326D6">
        <w:rPr>
          <w:w w:val="87"/>
          <w:sz w:val="24"/>
          <w:szCs w:val="24"/>
        </w:rPr>
        <w:t>e dall’abbreviazione della rivista (in corsivo), dall’annata della stessa in cifre romane o arabe (in tondo) ovvero dal numero progressivo dei volumi (ci si attenga al frontespizio), dall’anno, dalle pagine iniziale e finale dell’articolo.</w:t>
      </w:r>
    </w:p>
    <w:p w14:paraId="7B176E51" w14:textId="77777777" w:rsidR="00EC57FC" w:rsidRPr="00EC57FC" w:rsidRDefault="000326D6" w:rsidP="00EC57FC">
      <w:pPr>
        <w:jc w:val="both"/>
        <w:rPr>
          <w:rFonts w:eastAsia="Calibri"/>
        </w:rPr>
      </w:pPr>
      <w:r w:rsidRPr="000326D6">
        <w:rPr>
          <w:b/>
          <w:bCs/>
          <w:w w:val="87"/>
          <w:sz w:val="24"/>
          <w:szCs w:val="24"/>
        </w:rPr>
        <w:t>es</w:t>
      </w:r>
      <w:r w:rsidRPr="000326D6">
        <w:rPr>
          <w:w w:val="87"/>
          <w:sz w:val="24"/>
          <w:szCs w:val="24"/>
        </w:rPr>
        <w:t xml:space="preserve">. </w:t>
      </w:r>
      <w:r w:rsidR="00EC57FC" w:rsidRPr="00EC57FC">
        <w:rPr>
          <w:rFonts w:eastAsia="Calibri"/>
          <w:smallCaps/>
        </w:rPr>
        <w:t>Masiello 1992 = L. Masiello</w:t>
      </w:r>
      <w:r w:rsidR="00EC57FC" w:rsidRPr="00EC57FC">
        <w:rPr>
          <w:rFonts w:eastAsia="Calibri"/>
        </w:rPr>
        <w:t xml:space="preserve">, </w:t>
      </w:r>
      <w:r w:rsidR="00EC57FC" w:rsidRPr="00EC57FC">
        <w:rPr>
          <w:rFonts w:eastAsia="Calibri"/>
          <w:i/>
        </w:rPr>
        <w:t>Lucerne di età ellenistica in Italia meridionale</w:t>
      </w:r>
      <w:r w:rsidR="00EC57FC" w:rsidRPr="00EC57FC">
        <w:rPr>
          <w:rFonts w:eastAsia="Calibri"/>
        </w:rPr>
        <w:t xml:space="preserve">, in </w:t>
      </w:r>
      <w:proofErr w:type="spellStart"/>
      <w:r w:rsidR="00EC57FC" w:rsidRPr="00EC57FC">
        <w:rPr>
          <w:rFonts w:eastAsia="Calibri"/>
          <w:i/>
        </w:rPr>
        <w:t>Taras</w:t>
      </w:r>
      <w:proofErr w:type="spellEnd"/>
      <w:r w:rsidR="00EC57FC" w:rsidRPr="00EC57FC">
        <w:rPr>
          <w:rFonts w:eastAsia="Calibri"/>
        </w:rPr>
        <w:t>, 12, 1992, 57-114.</w:t>
      </w:r>
    </w:p>
    <w:p w14:paraId="4CF01DF9" w14:textId="77777777" w:rsidR="00464712" w:rsidRDefault="00464712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</w:p>
    <w:p w14:paraId="32BABFBC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N.B. Si ricorda che </w:t>
      </w:r>
      <w:r w:rsidRPr="000326D6">
        <w:rPr>
          <w:b/>
          <w:bCs/>
          <w:w w:val="87"/>
          <w:sz w:val="24"/>
          <w:szCs w:val="24"/>
        </w:rPr>
        <w:t xml:space="preserve">non è necessario riportare in nota gli estremi del contributo </w:t>
      </w:r>
      <w:r w:rsidRPr="000326D6">
        <w:rPr>
          <w:w w:val="87"/>
          <w:sz w:val="24"/>
          <w:szCs w:val="24"/>
        </w:rPr>
        <w:t>qualora venga fatto generale riferimento ad esso e non a una singola parte; a tal scopo sarà demandato l’apposito scioglimento bibliografico.</w:t>
      </w:r>
    </w:p>
    <w:p w14:paraId="415A66D0" w14:textId="77777777" w:rsidR="000326D6" w:rsidRPr="00EC57FC" w:rsidRDefault="000326D6" w:rsidP="00EC57FC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es</w:t>
      </w:r>
      <w:r w:rsidRPr="000326D6">
        <w:rPr>
          <w:w w:val="87"/>
          <w:sz w:val="24"/>
          <w:szCs w:val="24"/>
        </w:rPr>
        <w:t xml:space="preserve">. </w:t>
      </w:r>
      <w:r w:rsidR="00EC57FC">
        <w:rPr>
          <w:smallCaps/>
          <w:w w:val="87"/>
          <w:sz w:val="24"/>
          <w:szCs w:val="24"/>
        </w:rPr>
        <w:t>Monaco</w:t>
      </w:r>
      <w:r w:rsidR="00EC57FC">
        <w:rPr>
          <w:w w:val="87"/>
          <w:sz w:val="24"/>
          <w:szCs w:val="24"/>
        </w:rPr>
        <w:t xml:space="preserve"> 201</w:t>
      </w:r>
      <w:r w:rsidRPr="000326D6">
        <w:rPr>
          <w:w w:val="87"/>
          <w:sz w:val="24"/>
          <w:szCs w:val="24"/>
        </w:rPr>
        <w:t xml:space="preserve">4 e </w:t>
      </w:r>
      <w:r w:rsidRPr="000326D6">
        <w:rPr>
          <w:b/>
          <w:bCs/>
          <w:w w:val="87"/>
          <w:sz w:val="24"/>
          <w:szCs w:val="24"/>
        </w:rPr>
        <w:t xml:space="preserve">non </w:t>
      </w:r>
      <w:r w:rsidR="00EC57FC">
        <w:rPr>
          <w:smallCaps/>
          <w:w w:val="87"/>
          <w:sz w:val="24"/>
          <w:szCs w:val="24"/>
        </w:rPr>
        <w:t>Monaco</w:t>
      </w:r>
      <w:r w:rsidR="00EC57FC">
        <w:rPr>
          <w:w w:val="87"/>
          <w:sz w:val="24"/>
          <w:szCs w:val="24"/>
        </w:rPr>
        <w:t xml:space="preserve"> 201</w:t>
      </w:r>
      <w:r w:rsidR="00EC57FC" w:rsidRPr="000326D6">
        <w:rPr>
          <w:w w:val="87"/>
          <w:sz w:val="24"/>
          <w:szCs w:val="24"/>
        </w:rPr>
        <w:t>4</w:t>
      </w:r>
      <w:r w:rsidRPr="000326D6">
        <w:rPr>
          <w:w w:val="87"/>
          <w:sz w:val="24"/>
          <w:szCs w:val="24"/>
        </w:rPr>
        <w:t>, 707-741.</w:t>
      </w:r>
    </w:p>
    <w:p w14:paraId="44271965" w14:textId="77777777" w:rsidR="000326D6" w:rsidRDefault="000326D6" w:rsidP="00EC57FC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LUOGO (O LUOGHI) E ANNO DI EDIZIONE</w:t>
      </w:r>
      <w:r w:rsidRPr="000326D6">
        <w:rPr>
          <w:w w:val="87"/>
          <w:sz w:val="24"/>
          <w:szCs w:val="24"/>
        </w:rPr>
        <w:t xml:space="preserve">: andranno citati il </w:t>
      </w:r>
      <w:r w:rsidRPr="000326D6">
        <w:rPr>
          <w:b/>
          <w:bCs/>
          <w:w w:val="87"/>
          <w:sz w:val="24"/>
          <w:szCs w:val="24"/>
        </w:rPr>
        <w:t xml:space="preserve">luogo </w:t>
      </w:r>
      <w:r w:rsidRPr="000326D6">
        <w:rPr>
          <w:w w:val="87"/>
          <w:sz w:val="24"/>
          <w:szCs w:val="24"/>
        </w:rPr>
        <w:t xml:space="preserve">e la </w:t>
      </w:r>
      <w:r w:rsidRPr="000326D6">
        <w:rPr>
          <w:b/>
          <w:bCs/>
          <w:w w:val="87"/>
          <w:sz w:val="24"/>
          <w:szCs w:val="24"/>
        </w:rPr>
        <w:t xml:space="preserve">data </w:t>
      </w:r>
      <w:r w:rsidRPr="000326D6">
        <w:rPr>
          <w:w w:val="87"/>
          <w:sz w:val="24"/>
          <w:szCs w:val="24"/>
        </w:rPr>
        <w:t xml:space="preserve">di pubblicazione </w:t>
      </w:r>
      <w:r w:rsidRPr="000326D6">
        <w:rPr>
          <w:b/>
          <w:bCs/>
          <w:w w:val="87"/>
          <w:sz w:val="24"/>
          <w:szCs w:val="24"/>
        </w:rPr>
        <w:t xml:space="preserve">senza inserimento della virgola </w:t>
      </w:r>
      <w:r w:rsidRPr="000326D6">
        <w:rPr>
          <w:w w:val="87"/>
          <w:sz w:val="24"/>
          <w:szCs w:val="24"/>
        </w:rPr>
        <w:t>(vedi esempi precedenti). Per il luogo va ovviamente intesa la sede editoriale e non quella degli stabilimenti tipografici. Non è richiesta l’indicazione della casa editrice.</w:t>
      </w:r>
    </w:p>
    <w:p w14:paraId="2B061DBF" w14:textId="77777777" w:rsidR="00EC57FC" w:rsidRPr="00EC57FC" w:rsidRDefault="00EC57FC" w:rsidP="00EC57FC">
      <w:pPr>
        <w:pStyle w:val="Corpodeltesto"/>
        <w:spacing w:before="47" w:line="285" w:lineRule="auto"/>
        <w:ind w:left="0" w:right="-53"/>
        <w:jc w:val="both"/>
        <w:rPr>
          <w:w w:val="87"/>
          <w:sz w:val="24"/>
          <w:szCs w:val="24"/>
        </w:rPr>
      </w:pPr>
    </w:p>
    <w:p w14:paraId="24AFEB00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bCs/>
          <w:w w:val="87"/>
          <w:sz w:val="24"/>
          <w:szCs w:val="24"/>
        </w:rPr>
      </w:pPr>
      <w:r w:rsidRPr="000326D6">
        <w:rPr>
          <w:bCs/>
          <w:w w:val="87"/>
          <w:sz w:val="24"/>
          <w:szCs w:val="24"/>
        </w:rPr>
        <w:t>ALTRE INDICAZIONI PER LA REDAZIONE DELLE NOTE</w:t>
      </w:r>
    </w:p>
    <w:p w14:paraId="0BD724D6" w14:textId="77777777" w:rsidR="000326D6" w:rsidRPr="000326D6" w:rsidRDefault="000326D6" w:rsidP="000326D6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Per la citazione di fonti manoscritte e d'archivio</w:t>
      </w:r>
      <w:r w:rsidRPr="000326D6">
        <w:rPr>
          <w:w w:val="87"/>
          <w:sz w:val="24"/>
          <w:szCs w:val="24"/>
        </w:rPr>
        <w:t xml:space="preserve">: Vanno indicati, nell’ordine, città, biblioteca o archivio, fondo, serie, segnatura, facendo seguire l’indicazione della carta o delle carte che interessano e precisando la facciata, la colonna ecc.: c. 7r, c. 7v, cc. 12r-17v, c. 12rv, cc. 12v-13r, cc. 7va-8rb (oppure, a piacere dell’autore, f. o </w:t>
      </w:r>
      <w:proofErr w:type="spellStart"/>
      <w:r w:rsidRPr="000326D6">
        <w:rPr>
          <w:w w:val="87"/>
          <w:sz w:val="24"/>
          <w:szCs w:val="24"/>
        </w:rPr>
        <w:t>ff</w:t>
      </w:r>
      <w:proofErr w:type="spellEnd"/>
      <w:r w:rsidRPr="000326D6">
        <w:rPr>
          <w:w w:val="87"/>
          <w:sz w:val="24"/>
          <w:szCs w:val="24"/>
        </w:rPr>
        <w:t>.). Per i caratteri si assuma l’esempio seguente:</w:t>
      </w:r>
    </w:p>
    <w:p w14:paraId="57ACE44E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es</w:t>
      </w:r>
      <w:r w:rsidRPr="000326D6">
        <w:rPr>
          <w:w w:val="87"/>
          <w:sz w:val="24"/>
          <w:szCs w:val="24"/>
        </w:rPr>
        <w:t xml:space="preserve">. Archivio Centrale dello Stato, </w:t>
      </w:r>
      <w:r w:rsidRPr="000326D6">
        <w:rPr>
          <w:i/>
          <w:iCs/>
          <w:w w:val="87"/>
          <w:sz w:val="24"/>
          <w:szCs w:val="24"/>
        </w:rPr>
        <w:t>Archivio Gatti</w:t>
      </w:r>
      <w:r w:rsidRPr="000326D6">
        <w:rPr>
          <w:w w:val="87"/>
          <w:sz w:val="24"/>
          <w:szCs w:val="24"/>
        </w:rPr>
        <w:t>, fasc. 6, reg. V, f. 1819r;</w:t>
      </w:r>
    </w:p>
    <w:p w14:paraId="1EBF77E1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 xml:space="preserve">es. </w:t>
      </w:r>
      <w:r w:rsidRPr="000326D6">
        <w:rPr>
          <w:w w:val="87"/>
          <w:sz w:val="24"/>
          <w:szCs w:val="24"/>
        </w:rPr>
        <w:t xml:space="preserve">Biblioteca Apostolica Vaticana, </w:t>
      </w:r>
      <w:proofErr w:type="spellStart"/>
      <w:r w:rsidRPr="000326D6">
        <w:rPr>
          <w:i/>
          <w:iCs/>
          <w:w w:val="87"/>
          <w:sz w:val="24"/>
          <w:szCs w:val="24"/>
        </w:rPr>
        <w:t>Barb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. </w:t>
      </w:r>
      <w:proofErr w:type="spellStart"/>
      <w:r w:rsidRPr="000326D6">
        <w:rPr>
          <w:i/>
          <w:iCs/>
          <w:w w:val="87"/>
          <w:sz w:val="24"/>
          <w:szCs w:val="24"/>
        </w:rPr>
        <w:t>Lat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. </w:t>
      </w:r>
      <w:r w:rsidRPr="000326D6">
        <w:rPr>
          <w:w w:val="87"/>
          <w:sz w:val="24"/>
          <w:szCs w:val="24"/>
        </w:rPr>
        <w:t>6115, c. 25r.</w:t>
      </w:r>
    </w:p>
    <w:p w14:paraId="3266A9A9" w14:textId="77777777" w:rsidR="00464712" w:rsidRDefault="000326D6" w:rsidP="00464712">
      <w:pPr>
        <w:pStyle w:val="Pa5"/>
        <w:spacing w:after="40"/>
        <w:ind w:firstLine="280"/>
        <w:jc w:val="both"/>
        <w:rPr>
          <w:color w:val="000000"/>
        </w:rPr>
      </w:pPr>
      <w:r w:rsidRPr="000326D6">
        <w:rPr>
          <w:w w:val="87"/>
        </w:rPr>
        <w:t>Nel caso in cui nel contributo vengano citati diversi archivi o fondi, sarà opportuno ricorrere a sigle, che potranno essere sciolte tutte insieme in una nota iniziale oppure, singolarmente, in occasione della prima citazione, ad es.: Archivio Centrale dello Stato (in seguito: ACS)</w:t>
      </w:r>
      <w:r w:rsidR="00464712">
        <w:rPr>
          <w:w w:val="87"/>
        </w:rPr>
        <w:t>.</w:t>
      </w:r>
      <w:r w:rsidR="00464712" w:rsidRPr="00464712">
        <w:rPr>
          <w:color w:val="000000"/>
        </w:rPr>
        <w:t xml:space="preserve"> </w:t>
      </w:r>
    </w:p>
    <w:p w14:paraId="278797B5" w14:textId="77777777" w:rsidR="000326D6" w:rsidRPr="000326D6" w:rsidRDefault="00464712" w:rsidP="00464712">
      <w:pPr>
        <w:pStyle w:val="Pa5"/>
        <w:spacing w:before="47" w:line="285" w:lineRule="auto"/>
        <w:ind w:right="-53" w:hanging="1"/>
        <w:jc w:val="both"/>
        <w:rPr>
          <w:w w:val="87"/>
        </w:rPr>
      </w:pPr>
      <w:r w:rsidRPr="000326D6">
        <w:rPr>
          <w:b/>
          <w:bCs/>
          <w:w w:val="87"/>
        </w:rPr>
        <w:t>es.</w:t>
      </w:r>
      <w:r w:rsidRPr="00464712">
        <w:rPr>
          <w:b/>
          <w:bCs/>
          <w:w w:val="87"/>
        </w:rPr>
        <w:t xml:space="preserve"> </w:t>
      </w:r>
      <w:r w:rsidRPr="00464712">
        <w:rPr>
          <w:color w:val="000000"/>
        </w:rPr>
        <w:t xml:space="preserve">Archivio di Stato di Potenza, </w:t>
      </w:r>
      <w:r w:rsidRPr="00464712">
        <w:rPr>
          <w:i/>
          <w:iCs/>
          <w:color w:val="000000"/>
        </w:rPr>
        <w:t xml:space="preserve">Intendenza di Basilicata (1806-1860) </w:t>
      </w:r>
      <w:r>
        <w:rPr>
          <w:color w:val="000000"/>
        </w:rPr>
        <w:t>(</w:t>
      </w:r>
      <w:r w:rsidRPr="00464712">
        <w:rPr>
          <w:color w:val="000000"/>
        </w:rPr>
        <w:t xml:space="preserve">in seguito: </w:t>
      </w:r>
      <w:proofErr w:type="spellStart"/>
      <w:r>
        <w:rPr>
          <w:i/>
          <w:iCs/>
          <w:color w:val="000000"/>
        </w:rPr>
        <w:t>IntBas</w:t>
      </w:r>
      <w:proofErr w:type="spellEnd"/>
      <w:r>
        <w:rPr>
          <w:iCs/>
          <w:color w:val="000000"/>
        </w:rPr>
        <w:t>)</w:t>
      </w:r>
      <w:r w:rsidRPr="00464712">
        <w:rPr>
          <w:color w:val="000000"/>
        </w:rPr>
        <w:t xml:space="preserve">, </w:t>
      </w:r>
      <w:r w:rsidRPr="00464712">
        <w:rPr>
          <w:i/>
          <w:iCs/>
          <w:color w:val="000000"/>
        </w:rPr>
        <w:t xml:space="preserve">Scavi di Antichità (1814-1826) </w:t>
      </w:r>
      <w:r>
        <w:rPr>
          <w:color w:val="000000"/>
        </w:rPr>
        <w:t>(</w:t>
      </w:r>
      <w:r w:rsidRPr="00464712">
        <w:rPr>
          <w:color w:val="000000"/>
        </w:rPr>
        <w:t xml:space="preserve">in seguito: </w:t>
      </w:r>
      <w:proofErr w:type="spellStart"/>
      <w:r>
        <w:rPr>
          <w:i/>
          <w:iCs/>
          <w:color w:val="000000"/>
        </w:rPr>
        <w:t>ScAnt</w:t>
      </w:r>
      <w:proofErr w:type="spellEnd"/>
      <w:r>
        <w:rPr>
          <w:iCs/>
          <w:color w:val="000000"/>
        </w:rPr>
        <w:t>)</w:t>
      </w:r>
      <w:r w:rsidRPr="00464712">
        <w:rPr>
          <w:color w:val="000000"/>
        </w:rPr>
        <w:t>, b. 1337, fasc. 4</w:t>
      </w:r>
    </w:p>
    <w:p w14:paraId="17D3B008" w14:textId="77777777" w:rsidR="000326D6" w:rsidRPr="000326D6" w:rsidRDefault="000326D6" w:rsidP="000326D6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bCs/>
          <w:w w:val="87"/>
          <w:sz w:val="24"/>
          <w:szCs w:val="24"/>
        </w:rPr>
        <w:t>Per la citazione di fonti antiche</w:t>
      </w:r>
      <w:r w:rsidRPr="000326D6">
        <w:rPr>
          <w:w w:val="87"/>
          <w:sz w:val="24"/>
          <w:szCs w:val="24"/>
        </w:rPr>
        <w:t xml:space="preserve">: Le citazioni di testi di età classica o tardoantica vanno specificate secondo le abbreviazioni riportate, per quelle latine, </w:t>
      </w:r>
      <w:proofErr w:type="spellStart"/>
      <w:r w:rsidRPr="000326D6">
        <w:rPr>
          <w:w w:val="87"/>
          <w:sz w:val="24"/>
          <w:szCs w:val="24"/>
        </w:rPr>
        <w:t>nell'</w:t>
      </w:r>
      <w:r w:rsidRPr="000326D6">
        <w:rPr>
          <w:i/>
          <w:iCs/>
          <w:w w:val="87"/>
          <w:sz w:val="24"/>
          <w:szCs w:val="24"/>
        </w:rPr>
        <w:t>index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w w:val="87"/>
          <w:sz w:val="24"/>
          <w:szCs w:val="24"/>
        </w:rPr>
        <w:t xml:space="preserve">del </w:t>
      </w:r>
      <w:r w:rsidRPr="000326D6">
        <w:rPr>
          <w:i/>
          <w:iCs/>
          <w:w w:val="87"/>
          <w:sz w:val="24"/>
          <w:szCs w:val="24"/>
        </w:rPr>
        <w:t xml:space="preserve">Thesaurus Linguae </w:t>
      </w:r>
      <w:proofErr w:type="spellStart"/>
      <w:r w:rsidRPr="000326D6">
        <w:rPr>
          <w:i/>
          <w:iCs/>
          <w:w w:val="87"/>
          <w:sz w:val="24"/>
          <w:szCs w:val="24"/>
        </w:rPr>
        <w:t>Latinae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</w:t>
      </w:r>
      <w:r w:rsidRPr="000326D6">
        <w:rPr>
          <w:w w:val="87"/>
          <w:sz w:val="24"/>
          <w:szCs w:val="24"/>
        </w:rPr>
        <w:t xml:space="preserve">e, per quelle greche, nel paragrafo </w:t>
      </w:r>
      <w:proofErr w:type="spellStart"/>
      <w:r w:rsidRPr="000326D6">
        <w:rPr>
          <w:i/>
          <w:iCs/>
          <w:w w:val="87"/>
          <w:sz w:val="24"/>
          <w:szCs w:val="24"/>
        </w:rPr>
        <w:t>Authors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 and Works </w:t>
      </w:r>
      <w:r w:rsidRPr="000326D6">
        <w:rPr>
          <w:w w:val="87"/>
          <w:sz w:val="24"/>
          <w:szCs w:val="24"/>
        </w:rPr>
        <w:t xml:space="preserve">del </w:t>
      </w:r>
      <w:proofErr w:type="spellStart"/>
      <w:r w:rsidRPr="000326D6">
        <w:rPr>
          <w:w w:val="87"/>
          <w:sz w:val="24"/>
          <w:szCs w:val="24"/>
        </w:rPr>
        <w:t>Liddell</w:t>
      </w:r>
      <w:proofErr w:type="spellEnd"/>
      <w:r w:rsidRPr="000326D6">
        <w:rPr>
          <w:w w:val="87"/>
          <w:sz w:val="24"/>
          <w:szCs w:val="24"/>
        </w:rPr>
        <w:t xml:space="preserve"> &amp; Scott. Il nome dell’autore va in maiuscoletto, il titolo dell’opera in corsivo, senza spazi: </w:t>
      </w:r>
    </w:p>
    <w:p w14:paraId="2F14DC01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es.</w:t>
      </w:r>
      <w:r w:rsidRPr="000326D6">
        <w:rPr>
          <w:w w:val="87"/>
          <w:sz w:val="24"/>
          <w:szCs w:val="24"/>
        </w:rPr>
        <w:t xml:space="preserve"> </w:t>
      </w:r>
      <w:proofErr w:type="spellStart"/>
      <w:r w:rsidRPr="000326D6">
        <w:rPr>
          <w:smallCaps/>
          <w:w w:val="87"/>
          <w:sz w:val="24"/>
          <w:szCs w:val="24"/>
        </w:rPr>
        <w:t>Phleg</w:t>
      </w:r>
      <w:proofErr w:type="spellEnd"/>
      <w:r w:rsidRPr="000326D6">
        <w:rPr>
          <w:smallCaps/>
          <w:w w:val="87"/>
          <w:sz w:val="24"/>
          <w:szCs w:val="24"/>
        </w:rPr>
        <w:t>.</w:t>
      </w:r>
      <w:r w:rsidRPr="000326D6">
        <w:rPr>
          <w:w w:val="87"/>
          <w:sz w:val="24"/>
          <w:szCs w:val="24"/>
        </w:rPr>
        <w:t xml:space="preserve"> </w:t>
      </w:r>
      <w:proofErr w:type="spellStart"/>
      <w:r w:rsidRPr="000326D6">
        <w:rPr>
          <w:i/>
          <w:iCs/>
          <w:w w:val="87"/>
          <w:sz w:val="24"/>
          <w:szCs w:val="24"/>
        </w:rPr>
        <w:t>Fr.Hist</w:t>
      </w:r>
      <w:proofErr w:type="spellEnd"/>
      <w:r w:rsidRPr="000326D6">
        <w:rPr>
          <w:i/>
          <w:iCs/>
          <w:w w:val="87"/>
          <w:sz w:val="24"/>
          <w:szCs w:val="24"/>
        </w:rPr>
        <w:t xml:space="preserve">. </w:t>
      </w:r>
      <w:r w:rsidRPr="000326D6">
        <w:rPr>
          <w:w w:val="87"/>
          <w:sz w:val="24"/>
          <w:szCs w:val="24"/>
        </w:rPr>
        <w:t xml:space="preserve">257.36. </w:t>
      </w:r>
    </w:p>
    <w:p w14:paraId="4E48D593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Usare la virgola seguita da spazio per distinguere passi diversi di una stessa opera e il punto e virgola per opere diverse di uno stesso autore: </w:t>
      </w:r>
    </w:p>
    <w:p w14:paraId="5B363F9E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  <w:lang w:val="en-GB"/>
        </w:rPr>
      </w:pPr>
      <w:proofErr w:type="spellStart"/>
      <w:r w:rsidRPr="000326D6">
        <w:rPr>
          <w:b/>
          <w:w w:val="87"/>
          <w:sz w:val="24"/>
          <w:szCs w:val="24"/>
          <w:lang w:val="en-GB"/>
        </w:rPr>
        <w:t>es</w:t>
      </w:r>
      <w:proofErr w:type="spellEnd"/>
      <w:r w:rsidRPr="000326D6">
        <w:rPr>
          <w:b/>
          <w:w w:val="87"/>
          <w:sz w:val="24"/>
          <w:szCs w:val="24"/>
          <w:lang w:val="en-GB"/>
        </w:rPr>
        <w:t>.</w:t>
      </w:r>
      <w:r w:rsidRPr="000326D6">
        <w:rPr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smallCaps/>
          <w:w w:val="87"/>
          <w:sz w:val="24"/>
          <w:szCs w:val="24"/>
          <w:lang w:val="en-GB"/>
        </w:rPr>
        <w:t>Aeschin</w:t>
      </w:r>
      <w:proofErr w:type="spellEnd"/>
      <w:r w:rsidRPr="000326D6">
        <w:rPr>
          <w:smallCaps/>
          <w:w w:val="87"/>
          <w:sz w:val="24"/>
          <w:szCs w:val="24"/>
          <w:lang w:val="en-GB"/>
        </w:rPr>
        <w:t xml:space="preserve">. </w:t>
      </w:r>
      <w:r w:rsidRPr="000326D6">
        <w:rPr>
          <w:i/>
          <w:iCs/>
          <w:w w:val="87"/>
          <w:sz w:val="24"/>
          <w:szCs w:val="24"/>
          <w:lang w:val="en-GB"/>
        </w:rPr>
        <w:t xml:space="preserve">Tim. </w:t>
      </w:r>
      <w:r w:rsidRPr="000326D6">
        <w:rPr>
          <w:w w:val="87"/>
          <w:sz w:val="24"/>
          <w:szCs w:val="24"/>
          <w:lang w:val="en-GB"/>
        </w:rPr>
        <w:t xml:space="preserve">10, 12;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Socr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. </w:t>
      </w:r>
      <w:proofErr w:type="spellStart"/>
      <w:r w:rsidRPr="000326D6">
        <w:rPr>
          <w:w w:val="87"/>
          <w:sz w:val="24"/>
          <w:szCs w:val="24"/>
          <w:lang w:val="en-GB"/>
        </w:rPr>
        <w:t>fr</w:t>
      </w:r>
      <w:r w:rsidRPr="000326D6">
        <w:rPr>
          <w:i/>
          <w:iCs/>
          <w:w w:val="87"/>
          <w:sz w:val="24"/>
          <w:szCs w:val="24"/>
          <w:lang w:val="en-GB"/>
        </w:rPr>
        <w:t>.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 </w:t>
      </w:r>
      <w:r w:rsidRPr="000326D6">
        <w:rPr>
          <w:w w:val="87"/>
          <w:sz w:val="24"/>
          <w:szCs w:val="24"/>
          <w:lang w:val="en-GB"/>
        </w:rPr>
        <w:t xml:space="preserve">5 Krauss. </w:t>
      </w:r>
    </w:p>
    <w:p w14:paraId="4B337AB9" w14:textId="77777777" w:rsidR="000326D6" w:rsidRPr="000326D6" w:rsidRDefault="000326D6" w:rsidP="000326D6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</w:rPr>
      </w:pPr>
      <w:r w:rsidRPr="000326D6">
        <w:rPr>
          <w:w w:val="87"/>
          <w:sz w:val="24"/>
          <w:szCs w:val="24"/>
        </w:rPr>
        <w:t xml:space="preserve">Usare il punto e virgola per separare citazioni di autori diversi: </w:t>
      </w:r>
    </w:p>
    <w:p w14:paraId="10F7DB62" w14:textId="77777777" w:rsidR="000326D6" w:rsidRPr="000326D6" w:rsidRDefault="000326D6" w:rsidP="00464712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  <w:lang w:val="en-GB"/>
        </w:rPr>
      </w:pPr>
      <w:proofErr w:type="spellStart"/>
      <w:r w:rsidRPr="000326D6">
        <w:rPr>
          <w:b/>
          <w:w w:val="87"/>
          <w:sz w:val="24"/>
          <w:szCs w:val="24"/>
          <w:lang w:val="en-GB"/>
        </w:rPr>
        <w:lastRenderedPageBreak/>
        <w:t>es</w:t>
      </w:r>
      <w:proofErr w:type="spellEnd"/>
      <w:r w:rsidRPr="000326D6">
        <w:rPr>
          <w:b/>
          <w:w w:val="87"/>
          <w:sz w:val="24"/>
          <w:szCs w:val="24"/>
          <w:lang w:val="en-GB"/>
        </w:rPr>
        <w:t>.</w:t>
      </w:r>
      <w:r w:rsidRPr="000326D6">
        <w:rPr>
          <w:w w:val="87"/>
          <w:sz w:val="24"/>
          <w:szCs w:val="24"/>
          <w:lang w:val="en-GB"/>
        </w:rPr>
        <w:t xml:space="preserve"> </w:t>
      </w:r>
      <w:proofErr w:type="spellStart"/>
      <w:r w:rsidRPr="000326D6">
        <w:rPr>
          <w:smallCaps/>
          <w:w w:val="87"/>
          <w:sz w:val="24"/>
          <w:szCs w:val="24"/>
          <w:lang w:val="en-GB"/>
        </w:rPr>
        <w:t>Phleg</w:t>
      </w:r>
      <w:proofErr w:type="spellEnd"/>
      <w:r w:rsidRPr="000326D6">
        <w:rPr>
          <w:smallCaps/>
          <w:w w:val="87"/>
          <w:sz w:val="24"/>
          <w:szCs w:val="24"/>
          <w:lang w:val="en-GB"/>
        </w:rPr>
        <w:t xml:space="preserve">. </w:t>
      </w:r>
      <w:proofErr w:type="spellStart"/>
      <w:r w:rsidRPr="000326D6">
        <w:rPr>
          <w:i/>
          <w:iCs/>
          <w:w w:val="87"/>
          <w:sz w:val="24"/>
          <w:szCs w:val="24"/>
          <w:lang w:val="en-GB"/>
        </w:rPr>
        <w:t>Fr.Hist</w:t>
      </w:r>
      <w:proofErr w:type="spellEnd"/>
      <w:r w:rsidRPr="000326D6">
        <w:rPr>
          <w:i/>
          <w:iCs/>
          <w:w w:val="87"/>
          <w:sz w:val="24"/>
          <w:szCs w:val="24"/>
          <w:lang w:val="en-GB"/>
        </w:rPr>
        <w:t xml:space="preserve">. </w:t>
      </w:r>
      <w:r w:rsidRPr="000326D6">
        <w:rPr>
          <w:w w:val="87"/>
          <w:sz w:val="24"/>
          <w:szCs w:val="24"/>
          <w:lang w:val="en-GB"/>
        </w:rPr>
        <w:t xml:space="preserve">257.36; </w:t>
      </w:r>
      <w:proofErr w:type="spellStart"/>
      <w:r w:rsidRPr="000326D6">
        <w:rPr>
          <w:smallCaps/>
          <w:w w:val="87"/>
          <w:sz w:val="24"/>
          <w:szCs w:val="24"/>
          <w:lang w:val="en-GB"/>
        </w:rPr>
        <w:t>Aeschin</w:t>
      </w:r>
      <w:proofErr w:type="spellEnd"/>
      <w:r w:rsidRPr="000326D6">
        <w:rPr>
          <w:smallCaps/>
          <w:w w:val="87"/>
          <w:sz w:val="24"/>
          <w:szCs w:val="24"/>
          <w:lang w:val="en-GB"/>
        </w:rPr>
        <w:t xml:space="preserve">. </w:t>
      </w:r>
      <w:r w:rsidRPr="000326D6">
        <w:rPr>
          <w:i/>
          <w:iCs/>
          <w:w w:val="87"/>
          <w:sz w:val="24"/>
          <w:szCs w:val="24"/>
          <w:lang w:val="en-GB"/>
        </w:rPr>
        <w:t xml:space="preserve">Tim. </w:t>
      </w:r>
      <w:r w:rsidRPr="000326D6">
        <w:rPr>
          <w:w w:val="87"/>
          <w:sz w:val="24"/>
          <w:szCs w:val="24"/>
          <w:lang w:val="en-GB"/>
        </w:rPr>
        <w:t>10.</w:t>
      </w:r>
    </w:p>
    <w:p w14:paraId="0FA7FFB8" w14:textId="77777777" w:rsidR="000326D6" w:rsidRPr="000326D6" w:rsidRDefault="000326D6" w:rsidP="000326D6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 xml:space="preserve">Per le citazioni delle voci di </w:t>
      </w:r>
      <w:r w:rsidRPr="000326D6">
        <w:rPr>
          <w:b/>
          <w:i/>
          <w:w w:val="87"/>
          <w:sz w:val="24"/>
          <w:szCs w:val="24"/>
        </w:rPr>
        <w:t>Corpora</w:t>
      </w:r>
      <w:r w:rsidRPr="000326D6">
        <w:rPr>
          <w:b/>
          <w:w w:val="87"/>
          <w:sz w:val="24"/>
          <w:szCs w:val="24"/>
        </w:rPr>
        <w:t xml:space="preserve">, repertori, enciclopedie, dizionari </w:t>
      </w:r>
      <w:r w:rsidRPr="000326D6">
        <w:rPr>
          <w:b/>
          <w:i/>
          <w:w w:val="87"/>
          <w:sz w:val="24"/>
          <w:szCs w:val="24"/>
        </w:rPr>
        <w:t>etc</w:t>
      </w:r>
      <w:r w:rsidRPr="000326D6">
        <w:rPr>
          <w:b/>
          <w:w w:val="87"/>
          <w:sz w:val="24"/>
          <w:szCs w:val="24"/>
        </w:rPr>
        <w:t>.</w:t>
      </w:r>
      <w:r w:rsidRPr="000326D6">
        <w:rPr>
          <w:w w:val="87"/>
          <w:sz w:val="24"/>
          <w:szCs w:val="24"/>
        </w:rPr>
        <w:t xml:space="preserve">, esse vanno rese con la formula: abbreviazione N. volume, </w:t>
      </w:r>
      <w:proofErr w:type="spellStart"/>
      <w:r w:rsidRPr="000326D6">
        <w:rPr>
          <w:w w:val="87"/>
          <w:sz w:val="24"/>
          <w:szCs w:val="24"/>
        </w:rPr>
        <w:t>s.v</w:t>
      </w:r>
      <w:proofErr w:type="spellEnd"/>
      <w:r w:rsidRPr="000326D6">
        <w:rPr>
          <w:w w:val="87"/>
          <w:sz w:val="24"/>
          <w:szCs w:val="24"/>
        </w:rPr>
        <w:t>. «voce» (in corsivo se è in latino; in tondo in greco e nelle altre lingue moderne), p. o pp. [N. Cognome] dell’autore della voce:</w:t>
      </w:r>
    </w:p>
    <w:p w14:paraId="3B09E367" w14:textId="77777777" w:rsidR="000326D6" w:rsidRPr="000326D6" w:rsidRDefault="000326D6" w:rsidP="00464712">
      <w:pPr>
        <w:pStyle w:val="Corpodeltesto"/>
        <w:spacing w:before="47" w:line="285" w:lineRule="auto"/>
        <w:ind w:left="0" w:right="-53" w:hanging="1"/>
        <w:jc w:val="both"/>
        <w:rPr>
          <w:w w:val="87"/>
          <w:sz w:val="24"/>
          <w:szCs w:val="24"/>
          <w:lang w:val="en-GB"/>
        </w:rPr>
      </w:pPr>
      <w:proofErr w:type="spellStart"/>
      <w:r w:rsidRPr="000326D6">
        <w:rPr>
          <w:b/>
          <w:w w:val="87"/>
          <w:sz w:val="24"/>
          <w:szCs w:val="24"/>
          <w:lang w:val="en-GB"/>
        </w:rPr>
        <w:t>es</w:t>
      </w:r>
      <w:proofErr w:type="spellEnd"/>
      <w:r w:rsidRPr="000326D6">
        <w:rPr>
          <w:b/>
          <w:w w:val="87"/>
          <w:sz w:val="24"/>
          <w:szCs w:val="24"/>
          <w:lang w:val="en-GB"/>
        </w:rPr>
        <w:t>.</w:t>
      </w:r>
      <w:r w:rsidRPr="000326D6">
        <w:rPr>
          <w:w w:val="87"/>
          <w:sz w:val="24"/>
          <w:szCs w:val="24"/>
          <w:lang w:val="en-GB"/>
        </w:rPr>
        <w:t xml:space="preserve"> </w:t>
      </w:r>
      <w:r w:rsidRPr="000326D6">
        <w:rPr>
          <w:i/>
          <w:w w:val="87"/>
          <w:sz w:val="24"/>
          <w:szCs w:val="24"/>
          <w:lang w:val="en-GB"/>
        </w:rPr>
        <w:t>LIMC</w:t>
      </w:r>
      <w:r w:rsidRPr="000326D6">
        <w:rPr>
          <w:w w:val="87"/>
          <w:sz w:val="24"/>
          <w:szCs w:val="24"/>
          <w:lang w:val="en-GB"/>
        </w:rPr>
        <w:t xml:space="preserve"> IV, </w:t>
      </w:r>
      <w:proofErr w:type="spellStart"/>
      <w:r w:rsidRPr="000326D6">
        <w:rPr>
          <w:i/>
          <w:w w:val="87"/>
          <w:sz w:val="24"/>
          <w:szCs w:val="24"/>
          <w:lang w:val="en-GB"/>
        </w:rPr>
        <w:t>s.v</w:t>
      </w:r>
      <w:proofErr w:type="spellEnd"/>
      <w:r w:rsidRPr="000326D6">
        <w:rPr>
          <w:i/>
          <w:w w:val="87"/>
          <w:sz w:val="24"/>
          <w:szCs w:val="24"/>
          <w:lang w:val="en-GB"/>
        </w:rPr>
        <w:t>.</w:t>
      </w:r>
      <w:r w:rsidRPr="000326D6">
        <w:rPr>
          <w:w w:val="87"/>
          <w:sz w:val="24"/>
          <w:szCs w:val="24"/>
          <w:lang w:val="en-GB"/>
        </w:rPr>
        <w:t xml:space="preserve"> «</w:t>
      </w:r>
      <w:r w:rsidRPr="000326D6">
        <w:rPr>
          <w:i/>
          <w:w w:val="87"/>
          <w:sz w:val="24"/>
          <w:szCs w:val="24"/>
          <w:lang w:val="en-GB"/>
        </w:rPr>
        <w:t>Demeter</w:t>
      </w:r>
      <w:r w:rsidRPr="000326D6">
        <w:rPr>
          <w:w w:val="87"/>
          <w:sz w:val="24"/>
          <w:szCs w:val="24"/>
          <w:lang w:val="en-GB"/>
        </w:rPr>
        <w:t xml:space="preserve">», 861 [L. </w:t>
      </w:r>
      <w:proofErr w:type="spellStart"/>
      <w:r w:rsidRPr="000326D6">
        <w:rPr>
          <w:w w:val="87"/>
          <w:sz w:val="24"/>
          <w:szCs w:val="24"/>
          <w:lang w:val="en-GB"/>
        </w:rPr>
        <w:t>Beschi</w:t>
      </w:r>
      <w:proofErr w:type="spellEnd"/>
      <w:r w:rsidRPr="000326D6">
        <w:rPr>
          <w:w w:val="87"/>
          <w:sz w:val="24"/>
          <w:szCs w:val="24"/>
          <w:lang w:val="en-GB"/>
        </w:rPr>
        <w:t>].</w:t>
      </w:r>
    </w:p>
    <w:p w14:paraId="0565AAAE" w14:textId="77777777" w:rsidR="00464712" w:rsidRPr="00464712" w:rsidRDefault="000326D6" w:rsidP="00464712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 w:rsidRPr="000326D6">
        <w:rPr>
          <w:b/>
          <w:w w:val="87"/>
          <w:sz w:val="24"/>
          <w:szCs w:val="24"/>
        </w:rPr>
        <w:t>Rimandi interni.</w:t>
      </w:r>
      <w:r w:rsidRPr="000326D6">
        <w:rPr>
          <w:w w:val="87"/>
          <w:sz w:val="24"/>
          <w:szCs w:val="24"/>
        </w:rPr>
        <w:t xml:space="preserve"> Limitare ai casi di stretta necessità i rimandi interni da una nota all’altra; utilizzare la formula: v. n. x (o cfr. n. x).</w:t>
      </w:r>
    </w:p>
    <w:p w14:paraId="0B1D1F40" w14:textId="5E15AC9A" w:rsidR="00CC3B9B" w:rsidRDefault="00464712" w:rsidP="00CC3B9B">
      <w:pPr>
        <w:pStyle w:val="Corpodeltesto"/>
        <w:numPr>
          <w:ilvl w:val="0"/>
          <w:numId w:val="2"/>
        </w:numPr>
        <w:spacing w:before="47" w:line="285" w:lineRule="auto"/>
        <w:ind w:left="0" w:right="-53"/>
        <w:jc w:val="both"/>
        <w:rPr>
          <w:w w:val="87"/>
          <w:sz w:val="24"/>
          <w:szCs w:val="24"/>
        </w:rPr>
      </w:pPr>
      <w:r>
        <w:rPr>
          <w:b/>
        </w:rPr>
        <w:t xml:space="preserve">Siti internet. </w:t>
      </w:r>
      <w:r w:rsidRPr="00464712">
        <w:t>G</w:t>
      </w:r>
      <w:r w:rsidR="00A44ED5" w:rsidRPr="00464712">
        <w:rPr>
          <w:w w:val="95"/>
        </w:rPr>
        <w:t>li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indirizzi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di</w:t>
      </w:r>
      <w:r w:rsidR="00A44ED5" w:rsidRPr="00464712">
        <w:rPr>
          <w:spacing w:val="7"/>
          <w:w w:val="95"/>
        </w:rPr>
        <w:t xml:space="preserve"> </w:t>
      </w:r>
      <w:r w:rsidR="00A44ED5" w:rsidRPr="00464712">
        <w:rPr>
          <w:w w:val="95"/>
        </w:rPr>
        <w:t>pagine</w:t>
      </w:r>
      <w:r w:rsidR="00A44ED5" w:rsidRPr="00464712">
        <w:rPr>
          <w:spacing w:val="4"/>
          <w:w w:val="95"/>
        </w:rPr>
        <w:t xml:space="preserve"> </w:t>
      </w:r>
      <w:r w:rsidR="00A44ED5" w:rsidRPr="00464712">
        <w:rPr>
          <w:w w:val="95"/>
        </w:rPr>
        <w:t>web</w:t>
      </w:r>
      <w:r w:rsidR="00A44ED5" w:rsidRPr="00464712">
        <w:rPr>
          <w:spacing w:val="4"/>
          <w:w w:val="95"/>
        </w:rPr>
        <w:t xml:space="preserve"> </w:t>
      </w:r>
      <w:r w:rsidR="00A44ED5" w:rsidRPr="00464712">
        <w:rPr>
          <w:w w:val="95"/>
        </w:rPr>
        <w:t>vanno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tra</w:t>
      </w:r>
      <w:r w:rsidR="00A44ED5" w:rsidRPr="00464712">
        <w:rPr>
          <w:spacing w:val="4"/>
          <w:w w:val="95"/>
        </w:rPr>
        <w:t xml:space="preserve"> </w:t>
      </w:r>
      <w:r w:rsidR="00A44ED5" w:rsidRPr="00464712">
        <w:rPr>
          <w:w w:val="95"/>
        </w:rPr>
        <w:t>parentesi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tonde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(</w:t>
      </w:r>
      <w:r w:rsidR="00A44ED5" w:rsidRPr="00464712">
        <w:rPr>
          <w:spacing w:val="4"/>
          <w:w w:val="95"/>
        </w:rPr>
        <w:t xml:space="preserve"> </w:t>
      </w:r>
      <w:r w:rsidR="00A44ED5" w:rsidRPr="00464712">
        <w:rPr>
          <w:w w:val="95"/>
        </w:rPr>
        <w:t>),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non</w:t>
      </w:r>
      <w:r w:rsidR="00A44ED5" w:rsidRPr="00464712">
        <w:rPr>
          <w:spacing w:val="5"/>
          <w:w w:val="95"/>
        </w:rPr>
        <w:t xml:space="preserve"> </w:t>
      </w:r>
      <w:r w:rsidR="00A44ED5" w:rsidRPr="00464712">
        <w:rPr>
          <w:w w:val="95"/>
        </w:rPr>
        <w:t>sottolineati:</w:t>
      </w:r>
      <w:r w:rsidR="00A44ED5" w:rsidRPr="00464712">
        <w:rPr>
          <w:spacing w:val="-49"/>
          <w:w w:val="95"/>
        </w:rPr>
        <w:t xml:space="preserve"> </w:t>
      </w:r>
      <w:r w:rsidR="00A44ED5" w:rsidRPr="00464712">
        <w:rPr>
          <w:spacing w:val="-1"/>
          <w:w w:val="87"/>
        </w:rPr>
        <w:t>(</w:t>
      </w:r>
      <w:hyperlink r:id="rId8">
        <w:r w:rsidR="00A44ED5" w:rsidRPr="00464712">
          <w:rPr>
            <w:spacing w:val="-1"/>
            <w:w w:val="101"/>
          </w:rPr>
          <w:t>h</w:t>
        </w:r>
        <w:r w:rsidR="00A44ED5" w:rsidRPr="00464712">
          <w:rPr>
            <w:w w:val="104"/>
          </w:rPr>
          <w:t>t</w:t>
        </w:r>
        <w:r w:rsidR="00A44ED5" w:rsidRPr="00464712">
          <w:rPr>
            <w:spacing w:val="-1"/>
            <w:w w:val="104"/>
          </w:rPr>
          <w:t>t</w:t>
        </w:r>
        <w:r w:rsidR="00A44ED5" w:rsidRPr="00464712">
          <w:rPr>
            <w:w w:val="101"/>
          </w:rPr>
          <w:t>p</w:t>
        </w:r>
        <w:r w:rsidR="00A44ED5" w:rsidRPr="00464712">
          <w:rPr>
            <w:spacing w:val="-1"/>
            <w:w w:val="78"/>
          </w:rPr>
          <w:t>:</w:t>
        </w:r>
        <w:r w:rsidR="00A44ED5" w:rsidRPr="00464712">
          <w:rPr>
            <w:w w:val="179"/>
          </w:rPr>
          <w:t>//</w:t>
        </w:r>
        <w:r w:rsidR="00A44ED5" w:rsidRPr="00464712">
          <w:rPr>
            <w:w w:val="91"/>
          </w:rPr>
          <w:t>www.l</w:t>
        </w:r>
        <w:r w:rsidR="00A44ED5" w:rsidRPr="00464712">
          <w:rPr>
            <w:spacing w:val="-1"/>
            <w:w w:val="91"/>
          </w:rPr>
          <w:t>e</w:t>
        </w:r>
        <w:r w:rsidR="00A44ED5" w:rsidRPr="00464712">
          <w:rPr>
            <w:spacing w:val="-1"/>
            <w:w w:val="104"/>
          </w:rPr>
          <w:t>t</w:t>
        </w:r>
        <w:r w:rsidR="00A44ED5" w:rsidRPr="00464712">
          <w:rPr>
            <w:w w:val="94"/>
          </w:rPr>
          <w:t>.u</w:t>
        </w:r>
        <w:r w:rsidR="00A44ED5" w:rsidRPr="00464712">
          <w:rPr>
            <w:spacing w:val="-1"/>
            <w:w w:val="101"/>
          </w:rPr>
          <w:t>n</w:t>
        </w:r>
        <w:r w:rsidR="00A44ED5" w:rsidRPr="00464712">
          <w:rPr>
            <w:spacing w:val="1"/>
            <w:w w:val="82"/>
          </w:rPr>
          <w:t>i</w:t>
        </w:r>
        <w:r w:rsidR="00A44ED5" w:rsidRPr="00464712">
          <w:rPr>
            <w:spacing w:val="-1"/>
            <w:w w:val="93"/>
          </w:rPr>
          <w:t>c</w:t>
        </w:r>
        <w:r w:rsidR="00A44ED5" w:rsidRPr="00464712">
          <w:rPr>
            <w:spacing w:val="-1"/>
            <w:w w:val="91"/>
          </w:rPr>
          <w:t>a</w:t>
        </w:r>
        <w:r w:rsidR="00A44ED5" w:rsidRPr="00464712">
          <w:rPr>
            <w:w w:val="93"/>
          </w:rPr>
          <w:t>s</w:t>
        </w:r>
        <w:r w:rsidR="00A44ED5" w:rsidRPr="00464712">
          <w:rPr>
            <w:w w:val="91"/>
          </w:rPr>
          <w:t>.i</w:t>
        </w:r>
        <w:r w:rsidR="00A44ED5" w:rsidRPr="00464712">
          <w:rPr>
            <w:spacing w:val="-1"/>
            <w:w w:val="91"/>
          </w:rPr>
          <w:t>t</w:t>
        </w:r>
        <w:r w:rsidR="00A44ED5" w:rsidRPr="00464712">
          <w:rPr>
            <w:w w:val="179"/>
          </w:rPr>
          <w:t>/</w:t>
        </w:r>
        <w:r w:rsidR="00A44ED5" w:rsidRPr="00464712">
          <w:rPr>
            <w:w w:val="82"/>
          </w:rPr>
          <w:t>l</w:t>
        </w:r>
        <w:r w:rsidR="00A44ED5" w:rsidRPr="00464712">
          <w:rPr>
            <w:spacing w:val="1"/>
            <w:w w:val="82"/>
          </w:rPr>
          <w:t>i</w:t>
        </w:r>
        <w:r w:rsidR="00A44ED5" w:rsidRPr="00464712">
          <w:rPr>
            <w:w w:val="101"/>
          </w:rPr>
          <w:t>n</w:t>
        </w:r>
        <w:r w:rsidR="00A44ED5" w:rsidRPr="00464712">
          <w:rPr>
            <w:w w:val="93"/>
          </w:rPr>
          <w:t>ks</w:t>
        </w:r>
        <w:r w:rsidR="00A44ED5" w:rsidRPr="00464712">
          <w:rPr>
            <w:w w:val="179"/>
          </w:rPr>
          <w:t>/</w:t>
        </w:r>
        <w:r w:rsidR="00A44ED5" w:rsidRPr="00464712">
          <w:rPr>
            <w:spacing w:val="-1"/>
            <w:w w:val="101"/>
          </w:rPr>
          <w:t>b</w:t>
        </w:r>
        <w:r w:rsidR="00A44ED5" w:rsidRPr="00464712">
          <w:rPr>
            <w:spacing w:val="-1"/>
            <w:w w:val="98"/>
          </w:rPr>
          <w:t>m</w:t>
        </w:r>
        <w:r w:rsidR="00A44ED5" w:rsidRPr="00464712">
          <w:rPr>
            <w:spacing w:val="-1"/>
            <w:w w:val="101"/>
          </w:rPr>
          <w:t>b</w:t>
        </w:r>
        <w:r w:rsidR="00A44ED5" w:rsidRPr="00464712">
          <w:rPr>
            <w:w w:val="179"/>
          </w:rPr>
          <w:t>/</w:t>
        </w:r>
        <w:r w:rsidR="00A44ED5" w:rsidRPr="00464712">
          <w:rPr>
            <w:spacing w:val="-1"/>
            <w:w w:val="96"/>
          </w:rPr>
          <w:t>f</w:t>
        </w:r>
        <w:r w:rsidR="00A44ED5" w:rsidRPr="00464712">
          <w:rPr>
            <w:w w:val="90"/>
          </w:rPr>
          <w:t>l</w:t>
        </w:r>
        <w:r w:rsidR="00A44ED5" w:rsidRPr="00464712">
          <w:rPr>
            <w:spacing w:val="-1"/>
            <w:w w:val="90"/>
          </w:rPr>
          <w:t>f</w:t>
        </w:r>
        <w:r w:rsidR="00A44ED5" w:rsidRPr="00464712">
          <w:rPr>
            <w:w w:val="93"/>
          </w:rPr>
          <w:t>-</w:t>
        </w:r>
        <w:r w:rsidR="00A44ED5" w:rsidRPr="00464712">
          <w:rPr>
            <w:w w:val="101"/>
          </w:rPr>
          <w:t>b</w:t>
        </w:r>
        <w:r w:rsidR="00A44ED5" w:rsidRPr="00464712">
          <w:rPr>
            <w:spacing w:val="-1"/>
            <w:w w:val="98"/>
          </w:rPr>
          <w:t>m</w:t>
        </w:r>
        <w:r w:rsidR="00A44ED5" w:rsidRPr="00464712">
          <w:rPr>
            <w:spacing w:val="-1"/>
            <w:w w:val="97"/>
          </w:rPr>
          <w:t>b</w:t>
        </w:r>
        <w:r w:rsidR="00A44ED5" w:rsidRPr="00464712">
          <w:rPr>
            <w:spacing w:val="1"/>
            <w:w w:val="97"/>
          </w:rPr>
          <w:t>.</w:t>
        </w:r>
        <w:r w:rsidR="00A44ED5" w:rsidRPr="00464712">
          <w:rPr>
            <w:spacing w:val="-1"/>
          </w:rPr>
          <w:t>htm</w:t>
        </w:r>
        <w:r w:rsidR="00A44ED5" w:rsidRPr="00464712">
          <w:rPr>
            <w:spacing w:val="1"/>
            <w:w w:val="82"/>
          </w:rPr>
          <w:t>l</w:t>
        </w:r>
        <w:r w:rsidR="00A44ED5" w:rsidRPr="00464712">
          <w:rPr>
            <w:w w:val="87"/>
          </w:rPr>
          <w:t>)</w:t>
        </w:r>
      </w:hyperlink>
    </w:p>
    <w:p w14:paraId="008B7E3E" w14:textId="77777777" w:rsidR="00CC3B9B" w:rsidRDefault="00CC3B9B" w:rsidP="00CC3B9B">
      <w:pPr>
        <w:pStyle w:val="Corpodeltesto"/>
        <w:spacing w:before="47" w:line="285" w:lineRule="auto"/>
        <w:ind w:right="-53"/>
        <w:jc w:val="both"/>
        <w:rPr>
          <w:w w:val="87"/>
          <w:sz w:val="24"/>
          <w:szCs w:val="24"/>
        </w:rPr>
      </w:pPr>
    </w:p>
    <w:p w14:paraId="2371ECD8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  <w:rPr>
          <w:bCs/>
        </w:rPr>
      </w:pPr>
      <w:r w:rsidRPr="009D0D78">
        <w:rPr>
          <w:bCs/>
        </w:rPr>
        <w:t>APPARATO ILLUSTRATIVO</w:t>
      </w:r>
    </w:p>
    <w:p w14:paraId="6497E761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  <w:rPr>
          <w:bCs/>
          <w:i/>
        </w:rPr>
      </w:pPr>
      <w:r w:rsidRPr="009D0D78">
        <w:rPr>
          <w:bCs/>
          <w:i/>
        </w:rPr>
        <w:t>Immagini</w:t>
      </w:r>
    </w:p>
    <w:p w14:paraId="32945BAE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t xml:space="preserve">Le immagini potranno essere a colori o in bianco e nero e dovranno essere fornite in </w:t>
      </w:r>
      <w:r w:rsidRPr="009D0D78">
        <w:rPr>
          <w:bCs/>
        </w:rPr>
        <w:t>formato digitale (N.B. per una migliore qualità di stampa si</w:t>
      </w:r>
      <w:r w:rsidRPr="009D0D78">
        <w:t xml:space="preserve"> </w:t>
      </w:r>
      <w:r w:rsidRPr="009D0D78">
        <w:rPr>
          <w:bCs/>
        </w:rPr>
        <w:t>raccoman</w:t>
      </w:r>
      <w:r>
        <w:rPr>
          <w:bCs/>
        </w:rPr>
        <w:t xml:space="preserve">da NON INVIARE FILES in FORMATO </w:t>
      </w:r>
      <w:r w:rsidRPr="009D0D78">
        <w:rPr>
          <w:bCs/>
        </w:rPr>
        <w:t>JPG/JPEG)</w:t>
      </w:r>
      <w:r w:rsidRPr="009D0D78">
        <w:t>. Per esse si danno qui di seguito alcune indicazioni specifiche:</w:t>
      </w:r>
    </w:p>
    <w:p w14:paraId="008DDF82" w14:textId="77777777" w:rsidR="00CC3B9B" w:rsidRPr="009D0D78" w:rsidRDefault="00CC3B9B" w:rsidP="00CC3B9B">
      <w:pPr>
        <w:pStyle w:val="Corpodeltesto"/>
        <w:numPr>
          <w:ilvl w:val="0"/>
          <w:numId w:val="1"/>
        </w:numPr>
        <w:spacing w:before="25" w:line="285" w:lineRule="auto"/>
        <w:ind w:right="113"/>
        <w:jc w:val="both"/>
      </w:pPr>
      <w:r w:rsidRPr="009D0D78">
        <w:rPr>
          <w:b/>
          <w:bCs/>
        </w:rPr>
        <w:t>Per le fotografie</w:t>
      </w:r>
      <w:r w:rsidRPr="009D0D78">
        <w:t xml:space="preserve">: </w:t>
      </w:r>
      <w:proofErr w:type="spellStart"/>
      <w:r w:rsidRPr="009D0D78">
        <w:rPr>
          <w:i/>
        </w:rPr>
        <w:t>files</w:t>
      </w:r>
      <w:proofErr w:type="spellEnd"/>
      <w:r w:rsidRPr="009D0D78">
        <w:t xml:space="preserve"> Photoshop salvati in </w:t>
      </w:r>
      <w:r w:rsidRPr="009D0D78">
        <w:rPr>
          <w:b/>
        </w:rPr>
        <w:t>.</w:t>
      </w:r>
      <w:proofErr w:type="spellStart"/>
      <w:r w:rsidRPr="009D0D78">
        <w:rPr>
          <w:b/>
        </w:rPr>
        <w:t>tiff</w:t>
      </w:r>
      <w:proofErr w:type="spellEnd"/>
      <w:r w:rsidRPr="009D0D78">
        <w:t>; risoluzione: 300 punti/pollice o più (mai inferiore); metodo: scala di grigi o a colori.</w:t>
      </w:r>
    </w:p>
    <w:p w14:paraId="5DC421AB" w14:textId="77777777" w:rsidR="00CC3B9B" w:rsidRPr="009D0D78" w:rsidRDefault="00CC3B9B" w:rsidP="00CC3B9B">
      <w:pPr>
        <w:pStyle w:val="Corpodeltesto"/>
        <w:numPr>
          <w:ilvl w:val="0"/>
          <w:numId w:val="1"/>
        </w:numPr>
        <w:spacing w:before="25" w:line="285" w:lineRule="auto"/>
        <w:ind w:right="113"/>
        <w:jc w:val="both"/>
      </w:pPr>
      <w:r w:rsidRPr="009D0D78">
        <w:rPr>
          <w:b/>
          <w:bCs/>
        </w:rPr>
        <w:t>Per cartine, disegni, ricostruzioni e piante</w:t>
      </w:r>
      <w:r w:rsidRPr="009D0D78">
        <w:t xml:space="preserve">: </w:t>
      </w:r>
      <w:proofErr w:type="spellStart"/>
      <w:r w:rsidRPr="009D0D78">
        <w:t>files</w:t>
      </w:r>
      <w:proofErr w:type="spellEnd"/>
      <w:r w:rsidRPr="009D0D78">
        <w:t xml:space="preserve"> Photoshop salvati in </w:t>
      </w:r>
      <w:r w:rsidRPr="009D0D78">
        <w:rPr>
          <w:b/>
        </w:rPr>
        <w:t>.</w:t>
      </w:r>
      <w:proofErr w:type="spellStart"/>
      <w:r w:rsidRPr="009D0D78">
        <w:rPr>
          <w:b/>
        </w:rPr>
        <w:t>tiff</w:t>
      </w:r>
      <w:proofErr w:type="spellEnd"/>
      <w:r w:rsidRPr="009D0D78">
        <w:t>; risoluzione: 600 punti/pollice (mai inferiore); metodo: scala di grigi o a colori.</w:t>
      </w:r>
    </w:p>
    <w:p w14:paraId="484C73BD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  <w:rPr>
          <w:b/>
          <w:bCs/>
        </w:rPr>
      </w:pPr>
      <w:r w:rsidRPr="009D0D78">
        <w:rPr>
          <w:b/>
          <w:bCs/>
        </w:rPr>
        <w:t>IMPORTANTE: Non devono essere assolutamente inviate immagini di qualunque tipo all’interno di documenti Word o simili (o anche in formato PDF o PPT).</w:t>
      </w:r>
    </w:p>
    <w:p w14:paraId="3800FE11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  <w:rPr>
          <w:b/>
          <w:bCs/>
          <w:i/>
        </w:rPr>
      </w:pPr>
      <w:r w:rsidRPr="009D0D78">
        <w:rPr>
          <w:b/>
          <w:bCs/>
          <w:i/>
        </w:rPr>
        <w:t>Didascalie</w:t>
      </w:r>
    </w:p>
    <w:p w14:paraId="191F94F1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t xml:space="preserve">Le didascalie, numerate e in ordine progressivo, dovranno essere scritte a parte, </w:t>
      </w:r>
      <w:r w:rsidRPr="009D0D78">
        <w:rPr>
          <w:b/>
        </w:rPr>
        <w:t>alla fine del testo</w:t>
      </w:r>
      <w:r w:rsidRPr="009D0D78">
        <w:t>.</w:t>
      </w:r>
    </w:p>
    <w:p w14:paraId="6BA18EF4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t>Esse dovranno contenere il numero della figura (Fig. 00), segu</w:t>
      </w:r>
      <w:r>
        <w:t xml:space="preserve">ito da trattino –, dal soggetto </w:t>
      </w:r>
      <w:r w:rsidRPr="009D0D78">
        <w:t>rappresentato e dall’indicazione, tra parentesi tonde, dell’autore della foto:</w:t>
      </w:r>
    </w:p>
    <w:p w14:paraId="2FF629B1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rPr>
          <w:b/>
        </w:rPr>
        <w:t>es.</w:t>
      </w:r>
      <w:r w:rsidRPr="009D0D78">
        <w:t xml:space="preserve"> Fig. 1 – </w:t>
      </w:r>
      <w:proofErr w:type="spellStart"/>
      <w:r w:rsidRPr="009D0D78">
        <w:t>Grumentum</w:t>
      </w:r>
      <w:proofErr w:type="spellEnd"/>
      <w:r w:rsidRPr="009D0D78">
        <w:t xml:space="preserve">, quartiere a S del Foro. </w:t>
      </w:r>
      <w:r w:rsidRPr="009D0D78">
        <w:rPr>
          <w:i/>
          <w:iCs/>
        </w:rPr>
        <w:t xml:space="preserve">Domus </w:t>
      </w:r>
      <w:r w:rsidRPr="009D0D78">
        <w:t xml:space="preserve">dei Mosaici (foto F. </w:t>
      </w:r>
      <w:proofErr w:type="spellStart"/>
      <w:r w:rsidRPr="009D0D78">
        <w:t>Donnici</w:t>
      </w:r>
      <w:proofErr w:type="spellEnd"/>
      <w:r w:rsidRPr="009D0D78">
        <w:t>).</w:t>
      </w:r>
    </w:p>
    <w:p w14:paraId="11AA394E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t>Nel testo la chiamata della figura andrà in minuscolo:</w:t>
      </w:r>
    </w:p>
    <w:p w14:paraId="4A651C2F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rPr>
          <w:b/>
          <w:bCs/>
        </w:rPr>
        <w:t>es</w:t>
      </w:r>
      <w:r>
        <w:t xml:space="preserve">. […] si ricorda un </w:t>
      </w:r>
      <w:r w:rsidRPr="000326D6">
        <w:rPr>
          <w:i/>
        </w:rPr>
        <w:t>kantharos</w:t>
      </w:r>
      <w:r>
        <w:t xml:space="preserve"> </w:t>
      </w:r>
      <w:proofErr w:type="spellStart"/>
      <w:r>
        <w:t>gianiforme</w:t>
      </w:r>
      <w:proofErr w:type="spellEnd"/>
      <w:r>
        <w:t xml:space="preserve"> attico</w:t>
      </w:r>
      <w:r w:rsidRPr="009D0D78">
        <w:t xml:space="preserve"> (</w:t>
      </w:r>
      <w:r>
        <w:t>fig. 14</w:t>
      </w:r>
      <w:r w:rsidRPr="009D0D78">
        <w:t>)</w:t>
      </w:r>
      <w:r>
        <w:t xml:space="preserve"> e uno </w:t>
      </w:r>
      <w:proofErr w:type="spellStart"/>
      <w:r w:rsidRPr="000326D6">
        <w:rPr>
          <w:i/>
        </w:rPr>
        <w:t>skyphos</w:t>
      </w:r>
      <w:proofErr w:type="spellEnd"/>
      <w:r>
        <w:t xml:space="preserve"> con scene tratte dall’</w:t>
      </w:r>
      <w:proofErr w:type="spellStart"/>
      <w:r>
        <w:t>Orestea</w:t>
      </w:r>
      <w:proofErr w:type="spellEnd"/>
      <w:r>
        <w:t xml:space="preserve">, finito a </w:t>
      </w:r>
      <w:proofErr w:type="spellStart"/>
      <w:r>
        <w:t>Copenhagen</w:t>
      </w:r>
      <w:proofErr w:type="spellEnd"/>
      <w:r>
        <w:t xml:space="preserve"> (fig. 15</w:t>
      </w:r>
      <w:r w:rsidRPr="009D0D78">
        <w:t>).</w:t>
      </w:r>
    </w:p>
    <w:p w14:paraId="23F70F6B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t>Nel caso in cui l’autore delle foto o degli elaborati grafici sia lo stesso del contributo si potrà</w:t>
      </w:r>
    </w:p>
    <w:p w14:paraId="58173544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t>omettere la citazione del nome, oppure basterà indicare come segue: (</w:t>
      </w:r>
      <w:r w:rsidRPr="000326D6">
        <w:rPr>
          <w:bCs/>
        </w:rPr>
        <w:t>foto/elaborazione grafica Autore/Autrice</w:t>
      </w:r>
      <w:r w:rsidRPr="009D0D78">
        <w:t>).</w:t>
      </w:r>
    </w:p>
    <w:p w14:paraId="0D6350CA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  <w:rPr>
          <w:b/>
          <w:bCs/>
        </w:rPr>
      </w:pPr>
      <w:r w:rsidRPr="009D0D78">
        <w:t xml:space="preserve">Se le foto o gli elaborati grafici sono tratti da opere o articoli citati nel testo è necessario </w:t>
      </w:r>
      <w:r w:rsidRPr="009D0D78">
        <w:rPr>
          <w:b/>
          <w:bCs/>
        </w:rPr>
        <w:t>specificare</w:t>
      </w:r>
    </w:p>
    <w:p w14:paraId="361F1C1E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rPr>
          <w:b/>
          <w:bCs/>
        </w:rPr>
        <w:t>la provenienza nella didascalia</w:t>
      </w:r>
      <w:r w:rsidRPr="009D0D78">
        <w:t>:</w:t>
      </w:r>
    </w:p>
    <w:p w14:paraId="6286705B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rPr>
          <w:b/>
        </w:rPr>
        <w:t>es.</w:t>
      </w:r>
      <w:r w:rsidRPr="009D0D78">
        <w:t xml:space="preserve"> Fig. 2 – </w:t>
      </w:r>
      <w:proofErr w:type="spellStart"/>
      <w:r w:rsidRPr="009D0D78">
        <w:t>Grumentum</w:t>
      </w:r>
      <w:proofErr w:type="spellEnd"/>
      <w:r w:rsidRPr="009D0D78">
        <w:t xml:space="preserve">, quartiere a S del Foro. </w:t>
      </w:r>
      <w:r w:rsidRPr="009D0D78">
        <w:rPr>
          <w:i/>
          <w:iCs/>
        </w:rPr>
        <w:t xml:space="preserve">Domus </w:t>
      </w:r>
      <w:r w:rsidRPr="009D0D78">
        <w:t xml:space="preserve">dei Mosaici (da </w:t>
      </w:r>
      <w:r w:rsidRPr="000326D6">
        <w:rPr>
          <w:smallCaps/>
        </w:rPr>
        <w:t>Giardino</w:t>
      </w:r>
      <w:r w:rsidRPr="009D0D78">
        <w:t xml:space="preserve"> 1981, 25, fig. 3).</w:t>
      </w:r>
    </w:p>
    <w:p w14:paraId="5A913B82" w14:textId="77777777" w:rsidR="00CC3B9B" w:rsidRPr="009D0D78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rPr>
          <w:b/>
        </w:rPr>
        <w:t xml:space="preserve">N.B. </w:t>
      </w:r>
      <w:r w:rsidRPr="009D0D78">
        <w:t>È obbligatorio</w:t>
      </w:r>
      <w:r w:rsidRPr="009D0D78">
        <w:rPr>
          <w:b/>
        </w:rPr>
        <w:t xml:space="preserve"> </w:t>
      </w:r>
      <w:r w:rsidRPr="009D0D78">
        <w:t>citare i</w:t>
      </w:r>
      <w:r w:rsidRPr="009D0D78">
        <w:rPr>
          <w:b/>
        </w:rPr>
        <w:t xml:space="preserve"> copyright</w:t>
      </w:r>
      <w:r w:rsidRPr="009D0D78">
        <w:t xml:space="preserve"> per ciascuna illustrazione presentata all’interno delle didascalie. Si </w:t>
      </w:r>
      <w:r>
        <w:t>sottolinea</w:t>
      </w:r>
      <w:r w:rsidRPr="009D0D78">
        <w:t xml:space="preserve"> che è precisa responsabilità degli Autori, non dei Curatori del volume, assicurare che tutti i permessi per pubblicare le immagini siano stati ottenuti.</w:t>
      </w:r>
    </w:p>
    <w:p w14:paraId="10A4CC03" w14:textId="77777777" w:rsidR="00CC3B9B" w:rsidRPr="004A6127" w:rsidRDefault="00CC3B9B" w:rsidP="00CC3B9B">
      <w:pPr>
        <w:pStyle w:val="Corpodeltesto"/>
        <w:spacing w:before="25" w:line="285" w:lineRule="auto"/>
        <w:ind w:left="114" w:right="113" w:firstLine="284"/>
        <w:jc w:val="both"/>
      </w:pPr>
      <w:r w:rsidRPr="009D0D78">
        <w:rPr>
          <w:b/>
        </w:rPr>
        <w:t>es.</w:t>
      </w:r>
      <w:r w:rsidRPr="009D0D78">
        <w:t xml:space="preserve"> Fig. 4 – </w:t>
      </w:r>
      <w:proofErr w:type="spellStart"/>
      <w:r w:rsidRPr="009D0D78">
        <w:rPr>
          <w:i/>
        </w:rPr>
        <w:t>Grumentum</w:t>
      </w:r>
      <w:proofErr w:type="spellEnd"/>
      <w:r w:rsidRPr="009D0D78">
        <w:t xml:space="preserve"> (Grumento Nova, PZ), Terme Imperiali. Mosaico del </w:t>
      </w:r>
      <w:proofErr w:type="spellStart"/>
      <w:r w:rsidRPr="009D0D78">
        <w:rPr>
          <w:i/>
        </w:rPr>
        <w:t>frigidarium</w:t>
      </w:r>
      <w:proofErr w:type="spellEnd"/>
      <w:r w:rsidRPr="009D0D78">
        <w:t>, particolare del motivo decorativo del bordo (fotografia F.</w:t>
      </w:r>
      <w:r>
        <w:t xml:space="preserve"> </w:t>
      </w:r>
      <w:proofErr w:type="spellStart"/>
      <w:r>
        <w:t>Donnici</w:t>
      </w:r>
      <w:proofErr w:type="spellEnd"/>
      <w:r>
        <w:t xml:space="preserve"> su concessione del </w:t>
      </w:r>
      <w:proofErr w:type="spellStart"/>
      <w:r>
        <w:t>Mi</w:t>
      </w:r>
      <w:r w:rsidRPr="009D0D78">
        <w:t>C</w:t>
      </w:r>
      <w:proofErr w:type="spellEnd"/>
      <w:r w:rsidRPr="009D0D78">
        <w:t xml:space="preserve">, Soprintendenza </w:t>
      </w:r>
      <w:r>
        <w:t>ABAP</w:t>
      </w:r>
      <w:r w:rsidRPr="009D0D78">
        <w:t xml:space="preserve"> della Basilicata).</w:t>
      </w:r>
    </w:p>
    <w:p w14:paraId="0276D264" w14:textId="77777777" w:rsidR="00CC3B9B" w:rsidRPr="00CC3B9B" w:rsidRDefault="00CC3B9B" w:rsidP="00CC3B9B">
      <w:pPr>
        <w:pStyle w:val="Corpodeltesto"/>
        <w:spacing w:before="47" w:line="285" w:lineRule="auto"/>
        <w:ind w:right="-53"/>
        <w:jc w:val="both"/>
        <w:rPr>
          <w:w w:val="87"/>
          <w:sz w:val="24"/>
          <w:szCs w:val="24"/>
        </w:rPr>
      </w:pPr>
      <w:bookmarkStart w:id="0" w:name="_GoBack"/>
      <w:bookmarkEnd w:id="0"/>
    </w:p>
    <w:p w14:paraId="5DB01A2F" w14:textId="77777777" w:rsidR="00C92189" w:rsidRDefault="00C92189" w:rsidP="00464712">
      <w:pPr>
        <w:pStyle w:val="Corpodeltesto"/>
        <w:spacing w:before="25" w:line="285" w:lineRule="auto"/>
        <w:ind w:right="113"/>
        <w:jc w:val="both"/>
        <w:rPr>
          <w:b/>
          <w:highlight w:val="yellow"/>
        </w:rPr>
      </w:pPr>
    </w:p>
    <w:p w14:paraId="47E9527E" w14:textId="77777777" w:rsidR="00464712" w:rsidRDefault="00464712" w:rsidP="00464712">
      <w:pPr>
        <w:pStyle w:val="Corpodeltesto"/>
        <w:spacing w:before="25" w:line="285" w:lineRule="auto"/>
        <w:ind w:right="113"/>
        <w:jc w:val="both"/>
        <w:rPr>
          <w:b/>
          <w:highlight w:val="yellow"/>
        </w:rPr>
      </w:pPr>
    </w:p>
    <w:p w14:paraId="5D0E884F" w14:textId="77777777" w:rsidR="00464712" w:rsidRDefault="00464712" w:rsidP="00464712">
      <w:pPr>
        <w:pStyle w:val="Corpodeltesto"/>
        <w:spacing w:before="25" w:line="285" w:lineRule="auto"/>
        <w:ind w:right="113"/>
        <w:jc w:val="both"/>
        <w:rPr>
          <w:b/>
          <w:highlight w:val="yellow"/>
        </w:rPr>
      </w:pPr>
    </w:p>
    <w:p w14:paraId="1190250E" w14:textId="77777777" w:rsidR="00464712" w:rsidRDefault="00464712" w:rsidP="00464712">
      <w:pPr>
        <w:pStyle w:val="Corpodeltesto"/>
        <w:spacing w:before="25" w:line="285" w:lineRule="auto"/>
        <w:ind w:right="113"/>
        <w:jc w:val="both"/>
        <w:rPr>
          <w:b/>
          <w:highlight w:val="yellow"/>
        </w:rPr>
      </w:pPr>
    </w:p>
    <w:p w14:paraId="61EA4235" w14:textId="77777777" w:rsidR="00464712" w:rsidRPr="00464712" w:rsidRDefault="00464712" w:rsidP="00464712">
      <w:pPr>
        <w:pStyle w:val="Corpodeltesto"/>
        <w:spacing w:before="25" w:line="285" w:lineRule="auto"/>
        <w:ind w:right="113"/>
        <w:jc w:val="center"/>
        <w:rPr>
          <w:b/>
        </w:rPr>
      </w:pPr>
      <w:r w:rsidRPr="00464712">
        <w:rPr>
          <w:b/>
        </w:rPr>
        <w:t>ABBREVIAZIONI</w:t>
      </w:r>
    </w:p>
    <w:p w14:paraId="72FAC6F7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</w:p>
    <w:p w14:paraId="19AFD829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</w:p>
    <w:p w14:paraId="0A045C10" w14:textId="77777777" w:rsidR="0049685E" w:rsidRPr="0049685E" w:rsidRDefault="0049685E" w:rsidP="0049685E">
      <w:pPr>
        <w:sectPr w:rsidR="0049685E" w:rsidRPr="0049685E" w:rsidSect="00A03B66">
          <w:headerReference w:type="default" r:id="rId9"/>
          <w:pgSz w:w="11910" w:h="16840"/>
          <w:pgMar w:top="1417" w:right="1134" w:bottom="1134" w:left="1134" w:header="624" w:footer="0" w:gutter="0"/>
          <w:cols w:space="720"/>
          <w:docGrid w:linePitch="299"/>
        </w:sectPr>
      </w:pPr>
    </w:p>
    <w:p w14:paraId="644C8A02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alt. = altezza </w:t>
      </w:r>
    </w:p>
    <w:p w14:paraId="67575168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c.d. = cosiddetto/a/e/i </w:t>
      </w:r>
    </w:p>
    <w:p w14:paraId="1BDAE517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c.d.s</w:t>
      </w:r>
      <w:proofErr w:type="spellEnd"/>
      <w:r>
        <w:rPr>
          <w:color w:val="000000"/>
          <w:sz w:val="22"/>
          <w:szCs w:val="22"/>
        </w:rPr>
        <w:t xml:space="preserve">. = in corso di stampa </w:t>
      </w:r>
    </w:p>
    <w:p w14:paraId="379362D2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cfr. = confronta </w:t>
      </w:r>
    </w:p>
    <w:p w14:paraId="2C42E65C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cm = centimetri </w:t>
      </w:r>
    </w:p>
    <w:p w14:paraId="1D8C299F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diam</w:t>
      </w:r>
      <w:proofErr w:type="spellEnd"/>
      <w:r>
        <w:rPr>
          <w:color w:val="000000"/>
          <w:sz w:val="22"/>
          <w:szCs w:val="22"/>
        </w:rPr>
        <w:t xml:space="preserve">. = diametro </w:t>
      </w:r>
    </w:p>
    <w:p w14:paraId="25257634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ed. = edizione </w:t>
      </w:r>
    </w:p>
    <w:p w14:paraId="293480A2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es./ad es. = esempio/ad esempio </w:t>
      </w:r>
    </w:p>
    <w:p w14:paraId="5E37953A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etc. = et cetera </w:t>
      </w:r>
    </w:p>
    <w:p w14:paraId="1564ABC3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fasc. = fascicolo </w:t>
      </w:r>
    </w:p>
    <w:p w14:paraId="521E1B93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fig./</w:t>
      </w:r>
      <w:proofErr w:type="spellStart"/>
      <w:r>
        <w:rPr>
          <w:color w:val="000000"/>
          <w:sz w:val="22"/>
          <w:szCs w:val="22"/>
        </w:rPr>
        <w:t>figg</w:t>
      </w:r>
      <w:proofErr w:type="spellEnd"/>
      <w:r>
        <w:rPr>
          <w:color w:val="000000"/>
          <w:sz w:val="22"/>
          <w:szCs w:val="22"/>
        </w:rPr>
        <w:t xml:space="preserve">. = figura/e </w:t>
      </w:r>
    </w:p>
    <w:p w14:paraId="6814B808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fr</w:t>
      </w:r>
      <w:proofErr w:type="spellEnd"/>
      <w:r>
        <w:rPr>
          <w:color w:val="000000"/>
          <w:sz w:val="22"/>
          <w:szCs w:val="22"/>
        </w:rPr>
        <w:t>./</w:t>
      </w:r>
      <w:proofErr w:type="spellStart"/>
      <w:r>
        <w:rPr>
          <w:color w:val="000000"/>
          <w:sz w:val="22"/>
          <w:szCs w:val="22"/>
        </w:rPr>
        <w:t>frr</w:t>
      </w:r>
      <w:proofErr w:type="spellEnd"/>
      <w:r>
        <w:rPr>
          <w:color w:val="000000"/>
          <w:sz w:val="22"/>
          <w:szCs w:val="22"/>
        </w:rPr>
        <w:t xml:space="preserve">. = frammento/frammenti </w:t>
      </w:r>
    </w:p>
    <w:p w14:paraId="7DE4FEBE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 = ettaro/i </w:t>
      </w:r>
    </w:p>
    <w:p w14:paraId="550DB82E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ibid. = ibidem </w:t>
      </w:r>
    </w:p>
    <w:p w14:paraId="0A5FB1FA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inv</w:t>
      </w:r>
      <w:proofErr w:type="spellEnd"/>
      <w:r>
        <w:rPr>
          <w:color w:val="000000"/>
          <w:sz w:val="22"/>
          <w:szCs w:val="22"/>
        </w:rPr>
        <w:t xml:space="preserve">. = inventario </w:t>
      </w:r>
    </w:p>
    <w:p w14:paraId="143B8190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largh</w:t>
      </w:r>
      <w:proofErr w:type="spellEnd"/>
      <w:r>
        <w:rPr>
          <w:color w:val="000000"/>
          <w:sz w:val="22"/>
          <w:szCs w:val="22"/>
        </w:rPr>
        <w:t xml:space="preserve">. = larghezza </w:t>
      </w:r>
    </w:p>
    <w:p w14:paraId="49E63E90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loc</w:t>
      </w:r>
      <w:proofErr w:type="spellEnd"/>
      <w:r>
        <w:rPr>
          <w:color w:val="000000"/>
          <w:sz w:val="22"/>
          <w:szCs w:val="22"/>
        </w:rPr>
        <w:t xml:space="preserve">. = località </w:t>
      </w:r>
    </w:p>
    <w:p w14:paraId="20FAFE92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lungh</w:t>
      </w:r>
      <w:proofErr w:type="spellEnd"/>
      <w:r>
        <w:rPr>
          <w:color w:val="000000"/>
          <w:sz w:val="22"/>
          <w:szCs w:val="22"/>
        </w:rPr>
        <w:t xml:space="preserve">. = lunghezza </w:t>
      </w:r>
    </w:p>
    <w:p w14:paraId="5804DBDD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m = metri </w:t>
      </w:r>
    </w:p>
    <w:p w14:paraId="4D73894C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max./min. = massimo/minimo </w:t>
      </w:r>
    </w:p>
    <w:p w14:paraId="6467048B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mq = metri quadrati </w:t>
      </w:r>
    </w:p>
    <w:p w14:paraId="5F2643D4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n./</w:t>
      </w:r>
      <w:proofErr w:type="spellStart"/>
      <w:r>
        <w:rPr>
          <w:color w:val="000000"/>
          <w:sz w:val="22"/>
          <w:szCs w:val="22"/>
        </w:rPr>
        <w:t>nn</w:t>
      </w:r>
      <w:proofErr w:type="spellEnd"/>
      <w:r>
        <w:rPr>
          <w:color w:val="000000"/>
          <w:sz w:val="22"/>
          <w:szCs w:val="22"/>
        </w:rPr>
        <w:t xml:space="preserve">. = numero/i </w:t>
      </w:r>
    </w:p>
    <w:p w14:paraId="5A04F51B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p./pp. = pagina/e </w:t>
      </w:r>
    </w:p>
    <w:p w14:paraId="0B3BE587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prof. = profondità </w:t>
      </w:r>
    </w:p>
    <w:p w14:paraId="13E121EB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sec./</w:t>
      </w:r>
      <w:proofErr w:type="spellStart"/>
      <w:r>
        <w:rPr>
          <w:color w:val="000000"/>
          <w:sz w:val="22"/>
          <w:szCs w:val="22"/>
        </w:rPr>
        <w:t>secc</w:t>
      </w:r>
      <w:proofErr w:type="spellEnd"/>
      <w:r>
        <w:rPr>
          <w:color w:val="000000"/>
          <w:sz w:val="22"/>
          <w:szCs w:val="22"/>
        </w:rPr>
        <w:t xml:space="preserve">. = secolo/i </w:t>
      </w:r>
    </w:p>
    <w:p w14:paraId="3EDEFEDA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sg</w:t>
      </w:r>
      <w:proofErr w:type="spellEnd"/>
      <w:r>
        <w:rPr>
          <w:color w:val="000000"/>
          <w:sz w:val="22"/>
          <w:szCs w:val="22"/>
        </w:rPr>
        <w:t>./</w:t>
      </w:r>
      <w:proofErr w:type="spellStart"/>
      <w:r>
        <w:rPr>
          <w:color w:val="000000"/>
          <w:sz w:val="22"/>
          <w:szCs w:val="22"/>
        </w:rPr>
        <w:t>sgg</w:t>
      </w:r>
      <w:proofErr w:type="spellEnd"/>
      <w:r>
        <w:rPr>
          <w:color w:val="000000"/>
          <w:sz w:val="22"/>
          <w:szCs w:val="22"/>
        </w:rPr>
        <w:t xml:space="preserve">. = seguente/i </w:t>
      </w:r>
    </w:p>
    <w:p w14:paraId="0BE3B9CE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s.n.i</w:t>
      </w:r>
      <w:proofErr w:type="spellEnd"/>
      <w:r>
        <w:rPr>
          <w:color w:val="000000"/>
          <w:sz w:val="22"/>
          <w:szCs w:val="22"/>
        </w:rPr>
        <w:t xml:space="preserve">. = senza numero d’inventario </w:t>
      </w:r>
    </w:p>
    <w:p w14:paraId="3A5BC7B0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sp</w:t>
      </w:r>
      <w:proofErr w:type="spellEnd"/>
      <w:r>
        <w:rPr>
          <w:color w:val="000000"/>
          <w:sz w:val="22"/>
          <w:szCs w:val="22"/>
        </w:rPr>
        <w:t xml:space="preserve">. = spessore </w:t>
      </w:r>
    </w:p>
    <w:p w14:paraId="6E087916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suppl</w:t>
      </w:r>
      <w:proofErr w:type="spellEnd"/>
      <w:r>
        <w:rPr>
          <w:color w:val="000000"/>
          <w:sz w:val="22"/>
          <w:szCs w:val="22"/>
        </w:rPr>
        <w:t xml:space="preserve">. = supplemento </w:t>
      </w:r>
    </w:p>
    <w:p w14:paraId="561A2C23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s.v</w:t>
      </w:r>
      <w:proofErr w:type="spellEnd"/>
      <w:r>
        <w:rPr>
          <w:i/>
          <w:iCs/>
          <w:color w:val="000000"/>
          <w:sz w:val="22"/>
          <w:szCs w:val="22"/>
        </w:rPr>
        <w:t xml:space="preserve">. = sub voce </w:t>
      </w:r>
    </w:p>
    <w:p w14:paraId="451C3154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t./</w:t>
      </w:r>
      <w:proofErr w:type="spellStart"/>
      <w:r>
        <w:rPr>
          <w:color w:val="000000"/>
          <w:sz w:val="22"/>
          <w:szCs w:val="22"/>
        </w:rPr>
        <w:t>tt</w:t>
      </w:r>
      <w:proofErr w:type="spellEnd"/>
      <w:r>
        <w:rPr>
          <w:color w:val="000000"/>
          <w:sz w:val="22"/>
          <w:szCs w:val="22"/>
        </w:rPr>
        <w:t xml:space="preserve">. = tomba/e </w:t>
      </w:r>
    </w:p>
    <w:p w14:paraId="659D2B98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tab</w:t>
      </w:r>
      <w:proofErr w:type="spellEnd"/>
      <w:r>
        <w:rPr>
          <w:color w:val="000000"/>
          <w:sz w:val="22"/>
          <w:szCs w:val="22"/>
        </w:rPr>
        <w:t>./</w:t>
      </w:r>
      <w:proofErr w:type="spellStart"/>
      <w:r>
        <w:rPr>
          <w:color w:val="000000"/>
          <w:sz w:val="22"/>
          <w:szCs w:val="22"/>
        </w:rPr>
        <w:t>tabb</w:t>
      </w:r>
      <w:proofErr w:type="spellEnd"/>
      <w:r>
        <w:rPr>
          <w:color w:val="000000"/>
          <w:sz w:val="22"/>
          <w:szCs w:val="22"/>
        </w:rPr>
        <w:t xml:space="preserve">. = tabella/e </w:t>
      </w:r>
    </w:p>
    <w:p w14:paraId="599E5C61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tav./</w:t>
      </w:r>
      <w:proofErr w:type="spellStart"/>
      <w:r>
        <w:rPr>
          <w:color w:val="000000"/>
          <w:sz w:val="22"/>
          <w:szCs w:val="22"/>
        </w:rPr>
        <w:t>tavv</w:t>
      </w:r>
      <w:proofErr w:type="spellEnd"/>
      <w:r>
        <w:rPr>
          <w:color w:val="000000"/>
          <w:sz w:val="22"/>
          <w:szCs w:val="22"/>
        </w:rPr>
        <w:t xml:space="preserve">. = tavola/e </w:t>
      </w:r>
    </w:p>
    <w:p w14:paraId="2B4AE03D" w14:textId="77777777" w:rsidR="00464712" w:rsidRDefault="00464712" w:rsidP="00464712">
      <w:pPr>
        <w:pStyle w:val="Pa32"/>
        <w:spacing w:after="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v. = vedi, si veda </w:t>
      </w:r>
    </w:p>
    <w:p w14:paraId="72894652" w14:textId="77777777" w:rsidR="00C92189" w:rsidRDefault="00464712" w:rsidP="00464712">
      <w:pPr>
        <w:pStyle w:val="Corpodeltesto"/>
        <w:spacing w:before="47" w:line="285" w:lineRule="auto"/>
        <w:ind w:left="0" w:right="3216"/>
        <w:rPr>
          <w:w w:val="87"/>
        </w:rPr>
      </w:pPr>
      <w:r>
        <w:rPr>
          <w:color w:val="000000"/>
        </w:rPr>
        <w:t>vol./voll. = volume/i</w:t>
      </w:r>
    </w:p>
    <w:p w14:paraId="175BA08B" w14:textId="77777777" w:rsidR="00464712" w:rsidRDefault="00464712">
      <w:pPr>
        <w:pStyle w:val="Corpodeltesto"/>
        <w:spacing w:before="47" w:line="285" w:lineRule="auto"/>
        <w:ind w:right="3216" w:hanging="1"/>
        <w:sectPr w:rsidR="00464712" w:rsidSect="00464712">
          <w:type w:val="continuous"/>
          <w:pgSz w:w="11910" w:h="16840"/>
          <w:pgMar w:top="1417" w:right="1134" w:bottom="1134" w:left="1134" w:header="624" w:footer="0" w:gutter="0"/>
          <w:cols w:num="2" w:space="720"/>
          <w:docGrid w:linePitch="299"/>
        </w:sectPr>
      </w:pPr>
    </w:p>
    <w:p w14:paraId="312AA593" w14:textId="77777777" w:rsidR="00C92189" w:rsidRDefault="00C92189">
      <w:pPr>
        <w:pStyle w:val="Corpodeltesto"/>
        <w:spacing w:before="47" w:line="285" w:lineRule="auto"/>
        <w:ind w:right="3216" w:hanging="1"/>
      </w:pPr>
    </w:p>
    <w:p w14:paraId="4C1ED144" w14:textId="77777777" w:rsidR="00425BC1" w:rsidRDefault="00425BC1">
      <w:pPr>
        <w:pStyle w:val="Corpodeltesto"/>
        <w:ind w:left="0"/>
        <w:rPr>
          <w:sz w:val="20"/>
        </w:rPr>
      </w:pPr>
    </w:p>
    <w:p w14:paraId="554F07E0" w14:textId="77777777" w:rsidR="00425BC1" w:rsidRDefault="00425BC1">
      <w:pPr>
        <w:rPr>
          <w:sz w:val="20"/>
        </w:rPr>
        <w:sectPr w:rsidR="00425BC1" w:rsidSect="00464712">
          <w:type w:val="continuous"/>
          <w:pgSz w:w="11910" w:h="16840"/>
          <w:pgMar w:top="1417" w:right="1134" w:bottom="1134" w:left="1134" w:header="624" w:footer="0" w:gutter="0"/>
          <w:cols w:space="720"/>
          <w:docGrid w:linePitch="299"/>
        </w:sectPr>
      </w:pPr>
    </w:p>
    <w:p w14:paraId="53EE04F9" w14:textId="77777777" w:rsidR="00425BC1" w:rsidRDefault="00425BC1">
      <w:pPr>
        <w:pStyle w:val="Corpodeltesto"/>
        <w:spacing w:before="6"/>
        <w:ind w:left="0"/>
        <w:rPr>
          <w:sz w:val="19"/>
        </w:rPr>
      </w:pPr>
    </w:p>
    <w:p w14:paraId="6D41B42C" w14:textId="77777777" w:rsidR="00425BC1" w:rsidRDefault="00425BC1">
      <w:pPr>
        <w:pStyle w:val="Corpodeltesto"/>
        <w:spacing w:before="47"/>
      </w:pPr>
    </w:p>
    <w:sectPr w:rsidR="00425BC1">
      <w:type w:val="continuous"/>
      <w:pgSz w:w="11910" w:h="16840"/>
      <w:pgMar w:top="1400" w:right="1020" w:bottom="280" w:left="1020" w:header="720" w:footer="720" w:gutter="0"/>
      <w:cols w:num="2" w:space="720" w:equalWidth="0">
        <w:col w:w="3601" w:space="1573"/>
        <w:col w:w="4696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60231" w14:textId="77777777" w:rsidR="00762D21" w:rsidRDefault="00762D21">
      <w:r>
        <w:separator/>
      </w:r>
    </w:p>
  </w:endnote>
  <w:endnote w:type="continuationSeparator" w:id="0">
    <w:p w14:paraId="17720168" w14:textId="77777777" w:rsidR="00762D21" w:rsidRDefault="007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F586" w14:textId="77777777" w:rsidR="00762D21" w:rsidRDefault="00762D21">
      <w:r>
        <w:separator/>
      </w:r>
    </w:p>
  </w:footnote>
  <w:footnote w:type="continuationSeparator" w:id="0">
    <w:p w14:paraId="07D5EE0A" w14:textId="77777777" w:rsidR="00762D21" w:rsidRDefault="00762D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0ADA43" w14:textId="77777777" w:rsidR="00425BC1" w:rsidRDefault="00A44ED5">
    <w:pPr>
      <w:pStyle w:val="Corpodel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017CAE89" wp14:editId="2740640F">
          <wp:simplePos x="0" y="0"/>
          <wp:positionH relativeFrom="page">
            <wp:posOffset>795019</wp:posOffset>
          </wp:positionH>
          <wp:positionV relativeFrom="page">
            <wp:posOffset>396239</wp:posOffset>
          </wp:positionV>
          <wp:extent cx="672139" cy="380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139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9B">
      <w:pict w14:anchorId="6C4B665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27.05pt;margin-top:36.95pt;width:142.85pt;height:14.4pt;z-index:-251658240;mso-position-horizontal-relative:page;mso-position-vertical-relative:page" filled="f" stroked="f">
          <v:textbox inset="0,0,0,0">
            <w:txbxContent>
              <w:p w14:paraId="23A13916" w14:textId="77777777" w:rsidR="00425BC1" w:rsidRDefault="00A44ED5">
                <w:pPr>
                  <w:pStyle w:val="Corpodeltesto"/>
                  <w:spacing w:before="4"/>
                  <w:ind w:left="20"/>
                </w:pPr>
                <w:r>
                  <w:rPr>
                    <w:color w:val="5B9BD5"/>
                    <w:w w:val="95"/>
                  </w:rPr>
                  <w:t>BUP</w:t>
                </w:r>
                <w:r>
                  <w:rPr>
                    <w:color w:val="5B9BD5"/>
                    <w:spacing w:val="-6"/>
                    <w:w w:val="95"/>
                  </w:rPr>
                  <w:t xml:space="preserve"> </w:t>
                </w:r>
                <w:r>
                  <w:rPr>
                    <w:color w:val="5B9BD5"/>
                    <w:w w:val="95"/>
                  </w:rPr>
                  <w:t>-</w:t>
                </w:r>
                <w:r>
                  <w:rPr>
                    <w:color w:val="5B9BD5"/>
                    <w:spacing w:val="-7"/>
                    <w:w w:val="95"/>
                  </w:rPr>
                  <w:t xml:space="preserve"> </w:t>
                </w:r>
                <w:r>
                  <w:rPr>
                    <w:color w:val="5B9BD5"/>
                    <w:w w:val="95"/>
                  </w:rPr>
                  <w:t>Basilicata</w:t>
                </w:r>
                <w:r>
                  <w:rPr>
                    <w:color w:val="5B9BD5"/>
                    <w:spacing w:val="-7"/>
                    <w:w w:val="95"/>
                  </w:rPr>
                  <w:t xml:space="preserve"> </w:t>
                </w:r>
                <w:proofErr w:type="spellStart"/>
                <w:r>
                  <w:rPr>
                    <w:color w:val="5B9BD5"/>
                    <w:w w:val="95"/>
                  </w:rPr>
                  <w:t>University</w:t>
                </w:r>
                <w:proofErr w:type="spellEnd"/>
                <w:r>
                  <w:rPr>
                    <w:color w:val="5B9BD5"/>
                    <w:spacing w:val="-5"/>
                    <w:w w:val="95"/>
                  </w:rPr>
                  <w:t xml:space="preserve"> </w:t>
                </w:r>
                <w:r>
                  <w:rPr>
                    <w:color w:val="5B9BD5"/>
                    <w:w w:val="95"/>
                  </w:rPr>
                  <w:t>Press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0D11"/>
    <w:multiLevelType w:val="hybridMultilevel"/>
    <w:tmpl w:val="AB708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C5B76"/>
    <w:multiLevelType w:val="hybridMultilevel"/>
    <w:tmpl w:val="6D827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A458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5BC1"/>
    <w:rsid w:val="00002D98"/>
    <w:rsid w:val="000326D6"/>
    <w:rsid w:val="001C0B43"/>
    <w:rsid w:val="001D356C"/>
    <w:rsid w:val="002A121F"/>
    <w:rsid w:val="002E02F6"/>
    <w:rsid w:val="0030613D"/>
    <w:rsid w:val="00311809"/>
    <w:rsid w:val="00357EA2"/>
    <w:rsid w:val="00425BC1"/>
    <w:rsid w:val="00464712"/>
    <w:rsid w:val="0049685E"/>
    <w:rsid w:val="004A6127"/>
    <w:rsid w:val="004F635F"/>
    <w:rsid w:val="005E5D12"/>
    <w:rsid w:val="005F401C"/>
    <w:rsid w:val="005F674E"/>
    <w:rsid w:val="00762D21"/>
    <w:rsid w:val="007A6B6F"/>
    <w:rsid w:val="008850B9"/>
    <w:rsid w:val="009C4B53"/>
    <w:rsid w:val="009C5779"/>
    <w:rsid w:val="009D0D78"/>
    <w:rsid w:val="00A03B66"/>
    <w:rsid w:val="00A44ED5"/>
    <w:rsid w:val="00AA14E5"/>
    <w:rsid w:val="00B819A6"/>
    <w:rsid w:val="00BB46A2"/>
    <w:rsid w:val="00C86496"/>
    <w:rsid w:val="00C92189"/>
    <w:rsid w:val="00CC3B9B"/>
    <w:rsid w:val="00E62B7E"/>
    <w:rsid w:val="00E92DA5"/>
    <w:rsid w:val="00E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6FBC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45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4B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4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4B5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atterepredefinitoparagrafo"/>
    <w:uiPriority w:val="99"/>
    <w:unhideWhenUsed/>
    <w:rsid w:val="002E02F6"/>
    <w:rPr>
      <w:color w:val="0000FF" w:themeColor="hyperlink"/>
      <w:u w:val="single"/>
    </w:rPr>
  </w:style>
  <w:style w:type="paragraph" w:customStyle="1" w:styleId="Pa5">
    <w:name w:val="Pa5"/>
    <w:basedOn w:val="Normale"/>
    <w:next w:val="Normale"/>
    <w:uiPriority w:val="99"/>
    <w:rsid w:val="00464712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paragraph" w:customStyle="1" w:styleId="Pa32">
    <w:name w:val="Pa3+2"/>
    <w:basedOn w:val="Normale"/>
    <w:next w:val="Normale"/>
    <w:uiPriority w:val="99"/>
    <w:rsid w:val="00464712"/>
    <w:pPr>
      <w:widowControl/>
      <w:adjustRightInd w:val="0"/>
      <w:spacing w:line="221" w:lineRule="atLeast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45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C4B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4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4B5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atterepredefinitoparagrafo"/>
    <w:uiPriority w:val="99"/>
    <w:unhideWhenUsed/>
    <w:rsid w:val="002E02F6"/>
    <w:rPr>
      <w:color w:val="0000FF" w:themeColor="hyperlink"/>
      <w:u w:val="single"/>
    </w:rPr>
  </w:style>
  <w:style w:type="paragraph" w:customStyle="1" w:styleId="Pa5">
    <w:name w:val="Pa5"/>
    <w:basedOn w:val="Normale"/>
    <w:next w:val="Normale"/>
    <w:uiPriority w:val="99"/>
    <w:rsid w:val="00464712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paragraph" w:customStyle="1" w:styleId="Pa32">
    <w:name w:val="Pa3+2"/>
    <w:basedOn w:val="Normale"/>
    <w:next w:val="Normale"/>
    <w:uiPriority w:val="99"/>
    <w:rsid w:val="00464712"/>
    <w:pPr>
      <w:widowControl/>
      <w:adjustRightInd w:val="0"/>
      <w:spacing w:line="221" w:lineRule="atLeas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et.unicas.it/links/bmb/flf-bmb.html)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2409</Words>
  <Characters>13737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redazionali</vt:lpstr>
    </vt:vector>
  </TitlesOfParts>
  <Company/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redazionali</dc:title>
  <dc:creator>BUP</dc:creator>
  <cp:lastModifiedBy>donata violante</cp:lastModifiedBy>
  <cp:revision>5</cp:revision>
  <dcterms:created xsi:type="dcterms:W3CDTF">2022-01-26T12:08:00Z</dcterms:created>
  <dcterms:modified xsi:type="dcterms:W3CDTF">2022-01-26T15:06:00Z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2022-01-11T00:00:00Z</vt:filetime>
  </property>
</Properties>
</file>